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87B3" w14:textId="5E15D3DF" w:rsidR="00230154" w:rsidRDefault="0075069C" w:rsidP="0075069C">
      <w:pPr>
        <w:jc w:val="center"/>
      </w:pPr>
      <w:r w:rsidRPr="00A94C58">
        <w:rPr>
          <w:rFonts w:cs="Arial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2E12DEDB" wp14:editId="439049C3">
            <wp:extent cx="411710" cy="486383"/>
            <wp:effectExtent l="0" t="0" r="0" b="0"/>
            <wp:docPr id="2" name="Picture 2" descr="C:\Users\ZoeBratt\Desktop\ALT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eBratt\Desktop\ALT_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10" cy="48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928E" w14:textId="592B486B" w:rsidR="00F3558F" w:rsidRDefault="006819D9" w:rsidP="00022547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I</w:t>
      </w:r>
      <w:r w:rsidR="00022547">
        <w:rPr>
          <w:b/>
          <w:smallCaps/>
          <w:sz w:val="24"/>
        </w:rPr>
        <w:t>nformation and guidance for trustees</w:t>
      </w:r>
      <w:r w:rsidR="00FC2A97">
        <w:rPr>
          <w:b/>
          <w:smallCaps/>
          <w:sz w:val="24"/>
        </w:rPr>
        <w:t xml:space="preserve"> </w:t>
      </w:r>
      <w:r w:rsidR="00FC2A97" w:rsidRPr="00FD1F38">
        <w:rPr>
          <w:bCs/>
          <w:smallCaps/>
          <w:color w:val="000000" w:themeColor="text1"/>
          <w:sz w:val="24"/>
        </w:rPr>
        <w:t>&amp;</w:t>
      </w:r>
      <w:r w:rsidR="00FC2A97" w:rsidRPr="006709D1">
        <w:rPr>
          <w:b/>
          <w:smallCaps/>
          <w:color w:val="000000" w:themeColor="text1"/>
          <w:sz w:val="24"/>
        </w:rPr>
        <w:t xml:space="preserve"> governors</w:t>
      </w:r>
      <w:r w:rsidR="00022547" w:rsidRPr="006709D1">
        <w:rPr>
          <w:b/>
          <w:smallCaps/>
          <w:color w:val="000000" w:themeColor="text1"/>
          <w:sz w:val="24"/>
        </w:rPr>
        <w:t>:</w:t>
      </w:r>
      <w:r w:rsidR="00022547">
        <w:rPr>
          <w:b/>
          <w:smallCaps/>
          <w:sz w:val="24"/>
        </w:rPr>
        <w:t xml:space="preserve"> </w:t>
      </w:r>
      <w:r w:rsidR="00FD1F38">
        <w:rPr>
          <w:b/>
          <w:smallCaps/>
          <w:sz w:val="24"/>
        </w:rPr>
        <w:t>S</w:t>
      </w:r>
      <w:r w:rsidR="00022547">
        <w:rPr>
          <w:b/>
          <w:smallCaps/>
          <w:sz w:val="24"/>
        </w:rPr>
        <w:t>afeguarding</w:t>
      </w:r>
    </w:p>
    <w:p w14:paraId="4A7D11B9" w14:textId="352AD1D3" w:rsidR="00F3558F" w:rsidRPr="0075069C" w:rsidRDefault="00C66902" w:rsidP="00EA0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 xml:space="preserve">What is </w:t>
      </w:r>
      <w:r w:rsidR="00795E57">
        <w:rPr>
          <w:b/>
          <w:smallCaps/>
          <w:sz w:val="24"/>
        </w:rPr>
        <w:t>Safeguarding?</w:t>
      </w:r>
    </w:p>
    <w:p w14:paraId="3B1DD2A1" w14:textId="7B2DB34D" w:rsidR="00EA0078" w:rsidRPr="003415AC" w:rsidRDefault="00907F0F" w:rsidP="00E97185">
      <w:pPr>
        <w:spacing w:after="0"/>
        <w:rPr>
          <w:sz w:val="20"/>
          <w:szCs w:val="20"/>
        </w:rPr>
      </w:pPr>
      <w:r w:rsidRPr="003415AC">
        <w:rPr>
          <w:sz w:val="20"/>
          <w:szCs w:val="20"/>
        </w:rPr>
        <w:t xml:space="preserve">Safeguarding includes the actions required (and taken) to protect people from harm </w:t>
      </w:r>
      <w:r w:rsidRPr="003415AC">
        <w:rPr>
          <w:sz w:val="20"/>
          <w:szCs w:val="20"/>
          <w:u w:val="single"/>
        </w:rPr>
        <w:t>and</w:t>
      </w:r>
      <w:r w:rsidRPr="003415AC">
        <w:rPr>
          <w:sz w:val="20"/>
          <w:szCs w:val="20"/>
        </w:rPr>
        <w:t xml:space="preserve"> the procedures</w:t>
      </w:r>
      <w:r w:rsidR="00D8662B" w:rsidRPr="003415AC">
        <w:rPr>
          <w:sz w:val="20"/>
          <w:szCs w:val="20"/>
        </w:rPr>
        <w:t xml:space="preserve"> in place to manage incidents and complaints.</w:t>
      </w:r>
    </w:p>
    <w:p w14:paraId="02263DF6" w14:textId="47DC175D" w:rsidR="00E97185" w:rsidRPr="00E97185" w:rsidRDefault="00E97185" w:rsidP="00E97185">
      <w:pPr>
        <w:spacing w:after="0"/>
        <w:rPr>
          <w:sz w:val="8"/>
          <w:szCs w:val="8"/>
        </w:rPr>
      </w:pPr>
    </w:p>
    <w:p w14:paraId="1023C72F" w14:textId="024A4440" w:rsidR="00D8662B" w:rsidRPr="00AA3F8A" w:rsidRDefault="00D8662B" w:rsidP="00E97185">
      <w:pPr>
        <w:spacing w:after="0"/>
        <w:jc w:val="center"/>
        <w:rPr>
          <w:b/>
          <w:bCs/>
        </w:rPr>
      </w:pPr>
      <w:r w:rsidRPr="00AA3F8A">
        <w:rPr>
          <w:b/>
          <w:bCs/>
        </w:rPr>
        <w:t>Safeguarding is a governance priority for the Trust, a fundamental part of our</w:t>
      </w:r>
      <w:r w:rsidR="00AA3F8A" w:rsidRPr="00AA3F8A">
        <w:rPr>
          <w:b/>
          <w:bCs/>
        </w:rPr>
        <w:t xml:space="preserve"> operations as a charity for the public benefit</w:t>
      </w:r>
    </w:p>
    <w:p w14:paraId="479D0E1F" w14:textId="1CEEFD2A" w:rsidR="00E97185" w:rsidRPr="002D0D2B" w:rsidRDefault="00E97185" w:rsidP="00E97185">
      <w:pPr>
        <w:spacing w:after="0"/>
        <w:rPr>
          <w:sz w:val="8"/>
          <w:szCs w:val="8"/>
        </w:rPr>
      </w:pPr>
    </w:p>
    <w:p w14:paraId="6F33A702" w14:textId="08774712" w:rsidR="00AA3F8A" w:rsidRPr="00BB3102" w:rsidRDefault="00A54DD6" w:rsidP="00E97185">
      <w:pPr>
        <w:spacing w:after="0"/>
        <w:rPr>
          <w:sz w:val="20"/>
          <w:szCs w:val="20"/>
        </w:rPr>
      </w:pPr>
      <w:r w:rsidRPr="00BB3102">
        <w:rPr>
          <w:sz w:val="20"/>
          <w:szCs w:val="20"/>
        </w:rPr>
        <w:t xml:space="preserve">The Charity Commission describes safeguarding as ‘the range of measures in place to protect people in a charity, or those it comes into </w:t>
      </w:r>
      <w:r w:rsidR="003D2749" w:rsidRPr="00BB3102">
        <w:rPr>
          <w:sz w:val="20"/>
          <w:szCs w:val="20"/>
        </w:rPr>
        <w:t xml:space="preserve">contact with, from abuse and maltreatment of any </w:t>
      </w:r>
      <w:r w:rsidR="00E00E1F" w:rsidRPr="00BB3102">
        <w:rPr>
          <w:sz w:val="20"/>
          <w:szCs w:val="20"/>
        </w:rPr>
        <w:t>kind.’</w:t>
      </w:r>
    </w:p>
    <w:p w14:paraId="2B9AD936" w14:textId="01F39A96" w:rsidR="002D0D2B" w:rsidRPr="002D0D2B" w:rsidRDefault="002D0D2B" w:rsidP="00E97185">
      <w:pPr>
        <w:spacing w:after="0"/>
        <w:rPr>
          <w:sz w:val="8"/>
          <w:szCs w:val="8"/>
        </w:rPr>
      </w:pPr>
    </w:p>
    <w:p w14:paraId="6E8BAC3B" w14:textId="696AD914" w:rsidR="006C5918" w:rsidRPr="006709D1" w:rsidRDefault="00841DC8" w:rsidP="00E97185">
      <w:pPr>
        <w:spacing w:after="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>Keeping Children Safe in Education (KCSIE) defines safeguarding and promoting the w</w:t>
      </w:r>
      <w:r w:rsidR="009B5F0D" w:rsidRPr="006709D1">
        <w:rPr>
          <w:color w:val="000000" w:themeColor="text1"/>
          <w:sz w:val="20"/>
          <w:szCs w:val="20"/>
        </w:rPr>
        <w:t>elfare of children (everyone under the age of 18) as:</w:t>
      </w:r>
    </w:p>
    <w:p w14:paraId="5B353478" w14:textId="0BD12536" w:rsidR="00793E33" w:rsidRPr="006709D1" w:rsidRDefault="00793E33" w:rsidP="00793E33">
      <w:pPr>
        <w:pStyle w:val="ListParagraph"/>
        <w:numPr>
          <w:ilvl w:val="0"/>
          <w:numId w:val="16"/>
        </w:numPr>
        <w:spacing w:after="0" w:line="276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>Providing help and support to meet the needs of children as soon as problems emerge</w:t>
      </w:r>
    </w:p>
    <w:p w14:paraId="757670C8" w14:textId="12A96BE3" w:rsidR="00793E33" w:rsidRPr="006709D1" w:rsidRDefault="00793E33" w:rsidP="00793E33">
      <w:pPr>
        <w:pStyle w:val="ListParagraph"/>
        <w:numPr>
          <w:ilvl w:val="0"/>
          <w:numId w:val="16"/>
        </w:numPr>
        <w:spacing w:after="0" w:line="276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>Protecting children from maltreatment, whether that is within or outside the home, including online</w:t>
      </w:r>
    </w:p>
    <w:p w14:paraId="4D5AD17F" w14:textId="0E1C8020" w:rsidR="00793E33" w:rsidRPr="006709D1" w:rsidRDefault="00793E33" w:rsidP="00793E33">
      <w:pPr>
        <w:pStyle w:val="ListParagraph"/>
        <w:numPr>
          <w:ilvl w:val="0"/>
          <w:numId w:val="16"/>
        </w:numPr>
        <w:spacing w:after="0" w:line="276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>Preventing the impairment of children’s mental and physical health or development</w:t>
      </w:r>
    </w:p>
    <w:p w14:paraId="2A389A8C" w14:textId="1A25423B" w:rsidR="004E1E45" w:rsidRDefault="00793E33" w:rsidP="004E1E45">
      <w:pPr>
        <w:pStyle w:val="ListParagraph"/>
        <w:numPr>
          <w:ilvl w:val="0"/>
          <w:numId w:val="16"/>
        </w:numPr>
        <w:spacing w:after="0" w:line="276" w:lineRule="auto"/>
        <w:rPr>
          <w:sz w:val="20"/>
          <w:szCs w:val="20"/>
        </w:rPr>
      </w:pPr>
      <w:r w:rsidRPr="00793E33">
        <w:rPr>
          <w:sz w:val="20"/>
          <w:szCs w:val="20"/>
        </w:rPr>
        <w:t>Making sure that children grow up in circumstances consistent with the provision of safe and effective care </w:t>
      </w:r>
    </w:p>
    <w:p w14:paraId="3E45F07B" w14:textId="28844C32" w:rsidR="004E1E45" w:rsidRDefault="004E1E45" w:rsidP="004E1E45">
      <w:pPr>
        <w:pStyle w:val="ListParagraph"/>
        <w:numPr>
          <w:ilvl w:val="0"/>
          <w:numId w:val="16"/>
        </w:numPr>
        <w:spacing w:after="0" w:line="276" w:lineRule="auto"/>
        <w:rPr>
          <w:sz w:val="20"/>
          <w:szCs w:val="20"/>
        </w:rPr>
      </w:pPr>
      <w:r w:rsidRPr="004E1E45">
        <w:rPr>
          <w:sz w:val="20"/>
          <w:szCs w:val="20"/>
        </w:rPr>
        <w:t>Taking action to enable all children to have the best outcomes</w:t>
      </w:r>
    </w:p>
    <w:p w14:paraId="2562E8B6" w14:textId="77777777" w:rsidR="007E7D25" w:rsidRPr="005153FC" w:rsidRDefault="007E7D25" w:rsidP="007E7D25">
      <w:pPr>
        <w:pStyle w:val="ListParagraph"/>
        <w:spacing w:after="0" w:line="276" w:lineRule="auto"/>
        <w:rPr>
          <w:sz w:val="8"/>
          <w:szCs w:val="8"/>
        </w:rPr>
      </w:pPr>
    </w:p>
    <w:p w14:paraId="1C6F13D1" w14:textId="7B5FF09E" w:rsidR="0095576C" w:rsidRDefault="00DF59EF" w:rsidP="00E97185">
      <w:pPr>
        <w:spacing w:after="0"/>
        <w:rPr>
          <w:sz w:val="20"/>
          <w:szCs w:val="20"/>
        </w:rPr>
      </w:pPr>
      <w:r w:rsidRPr="00BB3102">
        <w:rPr>
          <w:sz w:val="20"/>
          <w:szCs w:val="20"/>
        </w:rPr>
        <w:t>Safeguarding adults (18+) means protecting a person’s right to live in safety, free from abuse and neglect.  This includes</w:t>
      </w:r>
      <w:r w:rsidR="009732AE" w:rsidRPr="00BB3102">
        <w:rPr>
          <w:sz w:val="20"/>
          <w:szCs w:val="20"/>
        </w:rPr>
        <w:t xml:space="preserve"> having an outcomes approach and supporting individuals in making choices and having control in how they choose to live their l</w:t>
      </w:r>
      <w:r w:rsidR="00470B13" w:rsidRPr="00BB3102">
        <w:rPr>
          <w:sz w:val="20"/>
          <w:szCs w:val="20"/>
        </w:rPr>
        <w:t>ives.</w:t>
      </w:r>
    </w:p>
    <w:p w14:paraId="15C9220D" w14:textId="77777777" w:rsidR="00666659" w:rsidRPr="007E7D25" w:rsidRDefault="00666659" w:rsidP="00E97185">
      <w:pPr>
        <w:spacing w:after="0"/>
        <w:rPr>
          <w:sz w:val="8"/>
          <w:szCs w:val="8"/>
        </w:rPr>
      </w:pPr>
    </w:p>
    <w:p w14:paraId="1688AE3E" w14:textId="42C2B2C6" w:rsidR="00666659" w:rsidRPr="006709D1" w:rsidRDefault="00666659" w:rsidP="007E7D25">
      <w:pPr>
        <w:spacing w:after="0"/>
        <w:jc w:val="center"/>
        <w:rPr>
          <w:b/>
          <w:bCs/>
          <w:color w:val="1A1A1A" w:themeColor="background1" w:themeShade="1A"/>
          <w:sz w:val="20"/>
          <w:szCs w:val="20"/>
        </w:rPr>
      </w:pPr>
      <w:r w:rsidRPr="006709D1">
        <w:rPr>
          <w:b/>
          <w:bCs/>
          <w:color w:val="1A1A1A" w:themeColor="background1" w:themeShade="1A"/>
          <w:sz w:val="20"/>
          <w:szCs w:val="20"/>
        </w:rPr>
        <w:t xml:space="preserve">Safeguarding is pro-active </w:t>
      </w:r>
      <w:r w:rsidR="00FE39C2" w:rsidRPr="006709D1">
        <w:rPr>
          <w:b/>
          <w:bCs/>
          <w:color w:val="1A1A1A" w:themeColor="background1" w:themeShade="1A"/>
          <w:sz w:val="20"/>
          <w:szCs w:val="20"/>
        </w:rPr>
        <w:t>= prevent harm</w:t>
      </w:r>
      <w:r w:rsidR="00FE39C2" w:rsidRPr="006709D1">
        <w:rPr>
          <w:b/>
          <w:bCs/>
          <w:color w:val="1A1A1A" w:themeColor="background1" w:themeShade="1A"/>
          <w:sz w:val="20"/>
          <w:szCs w:val="20"/>
        </w:rPr>
        <w:tab/>
        <w:t>Child protection is reactive</w:t>
      </w:r>
      <w:r w:rsidR="00AD4C62" w:rsidRPr="006709D1">
        <w:rPr>
          <w:b/>
          <w:bCs/>
          <w:color w:val="1A1A1A" w:themeColor="background1" w:themeShade="1A"/>
          <w:sz w:val="20"/>
          <w:szCs w:val="20"/>
        </w:rPr>
        <w:t xml:space="preserve"> =</w:t>
      </w:r>
      <w:r w:rsidR="00FE39C2" w:rsidRPr="006709D1">
        <w:rPr>
          <w:b/>
          <w:bCs/>
          <w:color w:val="1A1A1A" w:themeColor="background1" w:themeShade="1A"/>
          <w:sz w:val="20"/>
          <w:szCs w:val="20"/>
        </w:rPr>
        <w:t xml:space="preserve"> </w:t>
      </w:r>
      <w:r w:rsidR="00AD4C62" w:rsidRPr="006709D1">
        <w:rPr>
          <w:b/>
          <w:bCs/>
          <w:color w:val="1A1A1A" w:themeColor="background1" w:themeShade="1A"/>
          <w:sz w:val="20"/>
          <w:szCs w:val="20"/>
        </w:rPr>
        <w:t>response</w:t>
      </w:r>
      <w:r w:rsidR="00FE39C2" w:rsidRPr="006709D1">
        <w:rPr>
          <w:b/>
          <w:bCs/>
          <w:color w:val="1A1A1A" w:themeColor="background1" w:themeShade="1A"/>
          <w:sz w:val="20"/>
          <w:szCs w:val="20"/>
        </w:rPr>
        <w:t xml:space="preserve"> to harm</w:t>
      </w:r>
    </w:p>
    <w:p w14:paraId="3E971644" w14:textId="15137277" w:rsidR="00AD4C62" w:rsidRPr="006709D1" w:rsidRDefault="00AD4C62" w:rsidP="007E7D25">
      <w:pPr>
        <w:spacing w:after="0"/>
        <w:jc w:val="center"/>
        <w:rPr>
          <w:b/>
          <w:bCs/>
          <w:color w:val="1A1A1A" w:themeColor="background1" w:themeShade="1A"/>
          <w:sz w:val="20"/>
          <w:szCs w:val="20"/>
        </w:rPr>
      </w:pPr>
      <w:r w:rsidRPr="006709D1">
        <w:rPr>
          <w:b/>
          <w:bCs/>
          <w:color w:val="1A1A1A" w:themeColor="background1" w:themeShade="1A"/>
          <w:sz w:val="20"/>
          <w:szCs w:val="20"/>
        </w:rPr>
        <w:t>Child protection is one part of safeguarding</w:t>
      </w:r>
      <w:r w:rsidR="00015CB9" w:rsidRPr="006709D1">
        <w:rPr>
          <w:b/>
          <w:bCs/>
          <w:color w:val="1A1A1A" w:themeColor="background1" w:themeShade="1A"/>
          <w:sz w:val="20"/>
          <w:szCs w:val="20"/>
        </w:rPr>
        <w:t xml:space="preserve"> </w:t>
      </w:r>
      <w:r w:rsidR="00015CB9" w:rsidRPr="006709D1">
        <w:rPr>
          <w:i/>
          <w:iCs/>
          <w:color w:val="1A1A1A" w:themeColor="background1" w:themeShade="1A"/>
          <w:sz w:val="14"/>
          <w:szCs w:val="14"/>
        </w:rPr>
        <w:t>(NGA)</w:t>
      </w:r>
    </w:p>
    <w:p w14:paraId="3C81DE79" w14:textId="2268840B" w:rsidR="004E1E45" w:rsidRPr="006709D1" w:rsidRDefault="004E1E45" w:rsidP="00E97185">
      <w:pPr>
        <w:spacing w:after="0"/>
        <w:rPr>
          <w:color w:val="1A1A1A" w:themeColor="background1" w:themeShade="1A"/>
          <w:sz w:val="8"/>
          <w:szCs w:val="8"/>
        </w:rPr>
      </w:pPr>
    </w:p>
    <w:p w14:paraId="11D6F471" w14:textId="75A3A6C2" w:rsidR="004E1E45" w:rsidRPr="006709D1" w:rsidRDefault="004E1E45" w:rsidP="004E1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jc w:val="center"/>
        <w:rPr>
          <w:b/>
          <w:smallCaps/>
          <w:color w:val="1A1A1A" w:themeColor="background1" w:themeShade="1A"/>
          <w:sz w:val="24"/>
        </w:rPr>
      </w:pPr>
      <w:r w:rsidRPr="006709D1">
        <w:rPr>
          <w:b/>
          <w:smallCaps/>
          <w:color w:val="1A1A1A" w:themeColor="background1" w:themeShade="1A"/>
          <w:sz w:val="24"/>
        </w:rPr>
        <w:t>What is a Safeguarding Culture?</w:t>
      </w:r>
    </w:p>
    <w:p w14:paraId="00F3C763" w14:textId="7E332082" w:rsidR="00024014" w:rsidRPr="006709D1" w:rsidRDefault="008B765F" w:rsidP="00C83968">
      <w:pPr>
        <w:spacing w:after="0"/>
        <w:rPr>
          <w:color w:val="1A1A1A" w:themeColor="background1" w:themeShade="1A"/>
          <w:sz w:val="20"/>
          <w:szCs w:val="20"/>
        </w:rPr>
      </w:pPr>
      <w:r w:rsidRPr="006709D1">
        <w:rPr>
          <w:color w:val="1A1A1A" w:themeColor="background1" w:themeShade="1A"/>
          <w:sz w:val="20"/>
          <w:szCs w:val="20"/>
        </w:rPr>
        <w:t xml:space="preserve">An effective </w:t>
      </w:r>
      <w:r w:rsidR="00C46BA1" w:rsidRPr="006709D1">
        <w:rPr>
          <w:color w:val="1A1A1A" w:themeColor="background1" w:themeShade="1A"/>
          <w:sz w:val="20"/>
          <w:szCs w:val="20"/>
        </w:rPr>
        <w:t>s</w:t>
      </w:r>
      <w:r w:rsidR="004E1E45" w:rsidRPr="006709D1">
        <w:rPr>
          <w:color w:val="1A1A1A" w:themeColor="background1" w:themeShade="1A"/>
          <w:sz w:val="20"/>
          <w:szCs w:val="20"/>
        </w:rPr>
        <w:t>afeguarding</w:t>
      </w:r>
      <w:r w:rsidRPr="006709D1">
        <w:rPr>
          <w:color w:val="1A1A1A" w:themeColor="background1" w:themeShade="1A"/>
          <w:sz w:val="20"/>
          <w:szCs w:val="20"/>
        </w:rPr>
        <w:t xml:space="preserve"> culture looks beyond compliance and</w:t>
      </w:r>
      <w:r w:rsidR="004E1E45" w:rsidRPr="006709D1">
        <w:rPr>
          <w:color w:val="1A1A1A" w:themeColor="background1" w:themeShade="1A"/>
          <w:sz w:val="20"/>
          <w:szCs w:val="20"/>
        </w:rPr>
        <w:t xml:space="preserve"> Child Protection</w:t>
      </w:r>
      <w:r w:rsidR="00702E8F" w:rsidRPr="006709D1">
        <w:rPr>
          <w:color w:val="1A1A1A" w:themeColor="background1" w:themeShade="1A"/>
          <w:sz w:val="20"/>
          <w:szCs w:val="20"/>
        </w:rPr>
        <w:t xml:space="preserve"> to make safeguarding</w:t>
      </w:r>
      <w:r w:rsidR="00AB227E" w:rsidRPr="006709D1">
        <w:rPr>
          <w:color w:val="1A1A1A" w:themeColor="background1" w:themeShade="1A"/>
          <w:sz w:val="20"/>
          <w:szCs w:val="20"/>
        </w:rPr>
        <w:t xml:space="preserve"> a fundamental part of </w:t>
      </w:r>
      <w:proofErr w:type="gramStart"/>
      <w:r w:rsidR="00C46BA1" w:rsidRPr="006709D1">
        <w:rPr>
          <w:color w:val="1A1A1A" w:themeColor="background1" w:themeShade="1A"/>
          <w:sz w:val="20"/>
          <w:szCs w:val="20"/>
        </w:rPr>
        <w:t>every day</w:t>
      </w:r>
      <w:proofErr w:type="gramEnd"/>
      <w:r w:rsidR="00C46BA1" w:rsidRPr="006709D1">
        <w:rPr>
          <w:color w:val="1A1A1A" w:themeColor="background1" w:themeShade="1A"/>
          <w:sz w:val="20"/>
          <w:szCs w:val="20"/>
        </w:rPr>
        <w:t xml:space="preserve"> </w:t>
      </w:r>
      <w:r w:rsidR="008D563D" w:rsidRPr="006709D1">
        <w:rPr>
          <w:color w:val="1A1A1A" w:themeColor="background1" w:themeShade="1A"/>
          <w:sz w:val="20"/>
          <w:szCs w:val="20"/>
        </w:rPr>
        <w:t>life</w:t>
      </w:r>
      <w:r w:rsidR="00C46BA1" w:rsidRPr="006709D1">
        <w:rPr>
          <w:color w:val="1A1A1A" w:themeColor="background1" w:themeShade="1A"/>
          <w:sz w:val="20"/>
          <w:szCs w:val="20"/>
        </w:rPr>
        <w:t>, backed up by training</w:t>
      </w:r>
      <w:r w:rsidR="004B0A93" w:rsidRPr="006709D1">
        <w:rPr>
          <w:color w:val="1A1A1A" w:themeColor="background1" w:themeShade="1A"/>
          <w:sz w:val="20"/>
          <w:szCs w:val="20"/>
        </w:rPr>
        <w:t>, robust processes</w:t>
      </w:r>
      <w:r w:rsidR="00C46BA1" w:rsidRPr="006709D1">
        <w:rPr>
          <w:color w:val="1A1A1A" w:themeColor="background1" w:themeShade="1A"/>
          <w:sz w:val="20"/>
          <w:szCs w:val="20"/>
        </w:rPr>
        <w:t xml:space="preserve"> </w:t>
      </w:r>
      <w:r w:rsidR="00707FBE" w:rsidRPr="006709D1">
        <w:rPr>
          <w:color w:val="1A1A1A" w:themeColor="background1" w:themeShade="1A"/>
          <w:sz w:val="20"/>
          <w:szCs w:val="20"/>
        </w:rPr>
        <w:t>and</w:t>
      </w:r>
      <w:r w:rsidR="00D443A4" w:rsidRPr="006709D1">
        <w:rPr>
          <w:color w:val="1A1A1A" w:themeColor="background1" w:themeShade="1A"/>
          <w:sz w:val="20"/>
          <w:szCs w:val="20"/>
        </w:rPr>
        <w:t xml:space="preserve"> regular, </w:t>
      </w:r>
      <w:r w:rsidR="00707FBE" w:rsidRPr="006709D1">
        <w:rPr>
          <w:color w:val="1A1A1A" w:themeColor="background1" w:themeShade="1A"/>
          <w:sz w:val="20"/>
          <w:szCs w:val="20"/>
        </w:rPr>
        <w:t>forensic</w:t>
      </w:r>
      <w:r w:rsidR="008D3B30" w:rsidRPr="006709D1">
        <w:rPr>
          <w:color w:val="1A1A1A" w:themeColor="background1" w:themeShade="1A"/>
          <w:sz w:val="20"/>
          <w:szCs w:val="20"/>
        </w:rPr>
        <w:t xml:space="preserve"> use of data </w:t>
      </w:r>
      <w:r w:rsidR="00D443A4" w:rsidRPr="006709D1">
        <w:rPr>
          <w:color w:val="1A1A1A" w:themeColor="background1" w:themeShade="1A"/>
          <w:sz w:val="20"/>
          <w:szCs w:val="20"/>
        </w:rPr>
        <w:t>to</w:t>
      </w:r>
      <w:r w:rsidR="005B1ACB" w:rsidRPr="006709D1">
        <w:rPr>
          <w:color w:val="1A1A1A" w:themeColor="background1" w:themeShade="1A"/>
          <w:sz w:val="20"/>
          <w:szCs w:val="20"/>
        </w:rPr>
        <w:t xml:space="preserve"> </w:t>
      </w:r>
      <w:r w:rsidR="00FA309F" w:rsidRPr="006709D1">
        <w:rPr>
          <w:color w:val="1A1A1A" w:themeColor="background1" w:themeShade="1A"/>
          <w:sz w:val="20"/>
          <w:szCs w:val="20"/>
        </w:rPr>
        <w:t xml:space="preserve">ensure intervention and </w:t>
      </w:r>
      <w:r w:rsidR="00094185" w:rsidRPr="006709D1">
        <w:rPr>
          <w:color w:val="1A1A1A" w:themeColor="background1" w:themeShade="1A"/>
          <w:sz w:val="20"/>
          <w:szCs w:val="20"/>
        </w:rPr>
        <w:t>support</w:t>
      </w:r>
      <w:r w:rsidR="001801E0" w:rsidRPr="006709D1">
        <w:rPr>
          <w:color w:val="1A1A1A" w:themeColor="background1" w:themeShade="1A"/>
          <w:sz w:val="20"/>
          <w:szCs w:val="20"/>
        </w:rPr>
        <w:t xml:space="preserve"> </w:t>
      </w:r>
      <w:r w:rsidR="00D443A4" w:rsidRPr="006709D1">
        <w:rPr>
          <w:color w:val="1A1A1A" w:themeColor="background1" w:themeShade="1A"/>
          <w:sz w:val="20"/>
          <w:szCs w:val="20"/>
        </w:rPr>
        <w:t>is</w:t>
      </w:r>
      <w:r w:rsidR="001759E4" w:rsidRPr="006709D1">
        <w:rPr>
          <w:color w:val="1A1A1A" w:themeColor="background1" w:themeShade="1A"/>
          <w:sz w:val="20"/>
          <w:szCs w:val="20"/>
        </w:rPr>
        <w:t xml:space="preserve"> </w:t>
      </w:r>
      <w:r w:rsidR="00FA309F" w:rsidRPr="006709D1">
        <w:rPr>
          <w:color w:val="1A1A1A" w:themeColor="background1" w:themeShade="1A"/>
          <w:sz w:val="20"/>
          <w:szCs w:val="20"/>
        </w:rPr>
        <w:t xml:space="preserve">targeted to </w:t>
      </w:r>
      <w:r w:rsidR="00094185" w:rsidRPr="006709D1">
        <w:rPr>
          <w:color w:val="1A1A1A" w:themeColor="background1" w:themeShade="1A"/>
          <w:sz w:val="20"/>
          <w:szCs w:val="20"/>
        </w:rPr>
        <w:t>protect</w:t>
      </w:r>
      <w:r w:rsidR="007B636B" w:rsidRPr="006709D1">
        <w:rPr>
          <w:color w:val="1A1A1A" w:themeColor="background1" w:themeShade="1A"/>
          <w:sz w:val="20"/>
          <w:szCs w:val="20"/>
        </w:rPr>
        <w:t xml:space="preserve"> the vulnerable </w:t>
      </w:r>
      <w:r w:rsidR="00D443A4" w:rsidRPr="006709D1">
        <w:rPr>
          <w:color w:val="1A1A1A" w:themeColor="background1" w:themeShade="1A"/>
          <w:sz w:val="20"/>
          <w:szCs w:val="20"/>
        </w:rPr>
        <w:t xml:space="preserve">and is effective </w:t>
      </w:r>
      <w:r w:rsidR="006815F7" w:rsidRPr="006709D1">
        <w:rPr>
          <w:color w:val="1A1A1A" w:themeColor="background1" w:themeShade="1A"/>
          <w:sz w:val="20"/>
          <w:szCs w:val="20"/>
        </w:rPr>
        <w:t>so that</w:t>
      </w:r>
    </w:p>
    <w:p w14:paraId="2A0BE9F1" w14:textId="0A5266D5" w:rsidR="005556CC" w:rsidRPr="006709D1" w:rsidRDefault="00F63F7B" w:rsidP="001F6FC4">
      <w:pPr>
        <w:pStyle w:val="ListParagraph"/>
        <w:numPr>
          <w:ilvl w:val="0"/>
          <w:numId w:val="17"/>
        </w:numPr>
        <w:spacing w:after="0"/>
        <w:rPr>
          <w:color w:val="1A1A1A" w:themeColor="background1" w:themeShade="1A"/>
          <w:sz w:val="20"/>
          <w:szCs w:val="20"/>
        </w:rPr>
      </w:pPr>
      <w:r w:rsidRPr="006709D1">
        <w:rPr>
          <w:color w:val="1A1A1A" w:themeColor="background1" w:themeShade="1A"/>
          <w:sz w:val="20"/>
          <w:szCs w:val="20"/>
        </w:rPr>
        <w:t xml:space="preserve">We </w:t>
      </w:r>
      <w:r w:rsidR="00024014" w:rsidRPr="006709D1">
        <w:rPr>
          <w:color w:val="1A1A1A" w:themeColor="background1" w:themeShade="1A"/>
          <w:sz w:val="20"/>
          <w:szCs w:val="20"/>
        </w:rPr>
        <w:t>minimise the risks of harm or abuse</w:t>
      </w:r>
    </w:p>
    <w:p w14:paraId="48517A00" w14:textId="4EC051DA" w:rsidR="00C46BA1" w:rsidRPr="006709D1" w:rsidRDefault="00024014" w:rsidP="00542397">
      <w:pPr>
        <w:pStyle w:val="ListParagraph"/>
        <w:numPr>
          <w:ilvl w:val="0"/>
          <w:numId w:val="17"/>
        </w:numPr>
        <w:spacing w:after="0"/>
        <w:rPr>
          <w:color w:val="1A1A1A" w:themeColor="background1" w:themeShade="1A"/>
          <w:sz w:val="20"/>
          <w:szCs w:val="20"/>
        </w:rPr>
      </w:pPr>
      <w:r w:rsidRPr="006709D1">
        <w:rPr>
          <w:color w:val="1A1A1A" w:themeColor="background1" w:themeShade="1A"/>
          <w:sz w:val="20"/>
          <w:szCs w:val="20"/>
        </w:rPr>
        <w:t>Everyone has confidence their concerns will be dealt with appropriately</w:t>
      </w:r>
    </w:p>
    <w:p w14:paraId="70DBA464" w14:textId="46C44AA3" w:rsidR="00BE735F" w:rsidRPr="006709D1" w:rsidRDefault="00BE735F" w:rsidP="00E97185">
      <w:pPr>
        <w:pStyle w:val="ListParagraph"/>
        <w:numPr>
          <w:ilvl w:val="0"/>
          <w:numId w:val="17"/>
        </w:numPr>
        <w:spacing w:after="0"/>
        <w:rPr>
          <w:color w:val="1A1A1A" w:themeColor="background1" w:themeShade="1A"/>
          <w:sz w:val="20"/>
          <w:szCs w:val="20"/>
        </w:rPr>
      </w:pPr>
      <w:r w:rsidRPr="006709D1">
        <w:rPr>
          <w:color w:val="1A1A1A" w:themeColor="background1" w:themeShade="1A"/>
          <w:sz w:val="20"/>
          <w:szCs w:val="20"/>
        </w:rPr>
        <w:t xml:space="preserve">We </w:t>
      </w:r>
      <w:r w:rsidR="00F63F7B" w:rsidRPr="006709D1">
        <w:rPr>
          <w:color w:val="1A1A1A" w:themeColor="background1" w:themeShade="1A"/>
          <w:sz w:val="20"/>
          <w:szCs w:val="20"/>
        </w:rPr>
        <w:t xml:space="preserve">work in partnerships, internal and external, </w:t>
      </w:r>
      <w:r w:rsidR="00B9718C" w:rsidRPr="006709D1">
        <w:rPr>
          <w:color w:val="1A1A1A" w:themeColor="background1" w:themeShade="1A"/>
          <w:sz w:val="20"/>
          <w:szCs w:val="20"/>
        </w:rPr>
        <w:t xml:space="preserve">using </w:t>
      </w:r>
      <w:r w:rsidRPr="006709D1">
        <w:rPr>
          <w:color w:val="1A1A1A" w:themeColor="background1" w:themeShade="1A"/>
          <w:sz w:val="20"/>
          <w:szCs w:val="20"/>
        </w:rPr>
        <w:t xml:space="preserve">our combined skills and resources to </w:t>
      </w:r>
      <w:r w:rsidR="005516B1" w:rsidRPr="006709D1">
        <w:rPr>
          <w:color w:val="1A1A1A" w:themeColor="background1" w:themeShade="1A"/>
          <w:sz w:val="20"/>
          <w:szCs w:val="20"/>
        </w:rPr>
        <w:t>help</w:t>
      </w:r>
      <w:r w:rsidR="000D1778" w:rsidRPr="006709D1">
        <w:rPr>
          <w:color w:val="1A1A1A" w:themeColor="background1" w:themeShade="1A"/>
          <w:sz w:val="20"/>
          <w:szCs w:val="20"/>
        </w:rPr>
        <w:t xml:space="preserve"> children and young people to</w:t>
      </w:r>
      <w:r w:rsidR="00AE4D80" w:rsidRPr="006709D1">
        <w:rPr>
          <w:color w:val="1A1A1A" w:themeColor="background1" w:themeShade="1A"/>
          <w:sz w:val="20"/>
          <w:szCs w:val="20"/>
        </w:rPr>
        <w:t xml:space="preserve"> </w:t>
      </w:r>
      <w:r w:rsidR="002233E0" w:rsidRPr="006709D1">
        <w:rPr>
          <w:color w:val="1A1A1A" w:themeColor="background1" w:themeShade="1A"/>
          <w:sz w:val="20"/>
          <w:szCs w:val="20"/>
        </w:rPr>
        <w:t>be saf</w:t>
      </w:r>
      <w:r w:rsidR="005C73F7" w:rsidRPr="006709D1">
        <w:rPr>
          <w:color w:val="1A1A1A" w:themeColor="background1" w:themeShade="1A"/>
          <w:sz w:val="20"/>
          <w:szCs w:val="20"/>
        </w:rPr>
        <w:t>e</w:t>
      </w:r>
      <w:r w:rsidR="005516B1" w:rsidRPr="006709D1">
        <w:rPr>
          <w:color w:val="1A1A1A" w:themeColor="background1" w:themeShade="1A"/>
          <w:sz w:val="20"/>
          <w:szCs w:val="20"/>
        </w:rPr>
        <w:t xml:space="preserve"> so they can </w:t>
      </w:r>
      <w:r w:rsidR="00AE4D80" w:rsidRPr="006709D1">
        <w:rPr>
          <w:b/>
          <w:bCs/>
          <w:i/>
          <w:iCs/>
          <w:color w:val="1A1A1A" w:themeColor="background1" w:themeShade="1A"/>
          <w:sz w:val="20"/>
          <w:szCs w:val="20"/>
        </w:rPr>
        <w:t>thrive now and for the future</w:t>
      </w:r>
    </w:p>
    <w:p w14:paraId="71D70AD7" w14:textId="2A4A5D7A" w:rsidR="00C46BA1" w:rsidRPr="006709D1" w:rsidRDefault="00C46BA1" w:rsidP="00E97185">
      <w:pPr>
        <w:spacing w:after="0"/>
        <w:rPr>
          <w:color w:val="1A1A1A" w:themeColor="background1" w:themeShade="1A"/>
          <w:sz w:val="8"/>
          <w:szCs w:val="8"/>
        </w:rPr>
      </w:pPr>
    </w:p>
    <w:p w14:paraId="067661AD" w14:textId="4D9F8BD7" w:rsidR="008C64C3" w:rsidRPr="00EF3C98" w:rsidRDefault="008C64C3" w:rsidP="00D1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jc w:val="center"/>
        <w:rPr>
          <w:b/>
          <w:smallCaps/>
          <w:sz w:val="24"/>
        </w:rPr>
      </w:pPr>
      <w:r w:rsidRPr="00EF3C98">
        <w:rPr>
          <w:b/>
          <w:smallCaps/>
          <w:sz w:val="24"/>
        </w:rPr>
        <w:t xml:space="preserve">What </w:t>
      </w:r>
      <w:r w:rsidR="00D13AB8">
        <w:rPr>
          <w:b/>
          <w:smallCaps/>
          <w:sz w:val="24"/>
        </w:rPr>
        <w:t>must Trustees do</w:t>
      </w:r>
      <w:r w:rsidRPr="00EF3C98">
        <w:rPr>
          <w:b/>
          <w:smallCaps/>
          <w:sz w:val="24"/>
        </w:rPr>
        <w:t>?</w:t>
      </w:r>
    </w:p>
    <w:p w14:paraId="068DE5B8" w14:textId="741F3959" w:rsidR="00824286" w:rsidRPr="00BB3102" w:rsidRDefault="00D13AB8" w:rsidP="00DC3F53">
      <w:pPr>
        <w:spacing w:after="0"/>
        <w:rPr>
          <w:sz w:val="20"/>
          <w:szCs w:val="20"/>
        </w:rPr>
      </w:pPr>
      <w:r w:rsidRPr="00BB3102">
        <w:rPr>
          <w:sz w:val="20"/>
          <w:szCs w:val="20"/>
        </w:rPr>
        <w:t>The Charity Commission expects Trustees to make sure the</w:t>
      </w:r>
      <w:r w:rsidR="00702E8F">
        <w:rPr>
          <w:sz w:val="20"/>
          <w:szCs w:val="20"/>
        </w:rPr>
        <w:t>ir charity:</w:t>
      </w:r>
    </w:p>
    <w:p w14:paraId="076EE45C" w14:textId="6217D5BD" w:rsidR="00024014" w:rsidRDefault="00024014" w:rsidP="00702E8F">
      <w:pPr>
        <w:pStyle w:val="ListParagraph"/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Identifies and manages risks including the use and regular review of a risk </w:t>
      </w:r>
      <w:proofErr w:type="gramStart"/>
      <w:r>
        <w:rPr>
          <w:sz w:val="20"/>
          <w:szCs w:val="20"/>
        </w:rPr>
        <w:t>register;</w:t>
      </w:r>
      <w:proofErr w:type="gramEnd"/>
    </w:p>
    <w:p w14:paraId="7B6B0A61" w14:textId="508EA694" w:rsidR="00024014" w:rsidRDefault="00024014" w:rsidP="00702E8F">
      <w:pPr>
        <w:pStyle w:val="ListParagraph"/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Has suitable policies and practices in place which everyone understands and </w:t>
      </w:r>
      <w:proofErr w:type="gramStart"/>
      <w:r>
        <w:rPr>
          <w:sz w:val="20"/>
          <w:szCs w:val="20"/>
        </w:rPr>
        <w:t>uses;</w:t>
      </w:r>
      <w:proofErr w:type="gramEnd"/>
    </w:p>
    <w:p w14:paraId="0EF39A02" w14:textId="45F0537F" w:rsidR="00024014" w:rsidRDefault="00024014" w:rsidP="00702E8F">
      <w:pPr>
        <w:pStyle w:val="ListParagraph"/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Carries out necessary checks to ensure that people are suitable to act in their roles and policies and procedures remain relevant and </w:t>
      </w:r>
      <w:proofErr w:type="gramStart"/>
      <w:r>
        <w:rPr>
          <w:sz w:val="20"/>
          <w:szCs w:val="20"/>
        </w:rPr>
        <w:t>effective;</w:t>
      </w:r>
      <w:proofErr w:type="gramEnd"/>
    </w:p>
    <w:p w14:paraId="07C89FE4" w14:textId="6902A62F" w:rsidR="00024014" w:rsidRDefault="00024014" w:rsidP="00702E8F">
      <w:pPr>
        <w:pStyle w:val="ListParagraph"/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Protects volunteers and staff including </w:t>
      </w:r>
      <w:r w:rsidR="00702E8F">
        <w:rPr>
          <w:sz w:val="20"/>
          <w:szCs w:val="20"/>
        </w:rPr>
        <w:t>having</w:t>
      </w:r>
      <w:r>
        <w:rPr>
          <w:sz w:val="20"/>
          <w:szCs w:val="20"/>
        </w:rPr>
        <w:t xml:space="preserve"> policies on bullying, harassment, whistleblowing and appropriate </w:t>
      </w:r>
      <w:proofErr w:type="gramStart"/>
      <w:r>
        <w:rPr>
          <w:sz w:val="20"/>
          <w:szCs w:val="20"/>
        </w:rPr>
        <w:t>insurance</w:t>
      </w:r>
      <w:r w:rsidR="00702E8F">
        <w:rPr>
          <w:sz w:val="20"/>
          <w:szCs w:val="20"/>
        </w:rPr>
        <w:t>;</w:t>
      </w:r>
      <w:proofErr w:type="gramEnd"/>
    </w:p>
    <w:p w14:paraId="3658EDCC" w14:textId="3D011839" w:rsidR="005B0B9E" w:rsidRPr="00BB3102" w:rsidRDefault="00024014" w:rsidP="00702E8F">
      <w:pPr>
        <w:pStyle w:val="ListParagraph"/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Handles and reports incidents appropriately including</w:t>
      </w:r>
    </w:p>
    <w:p w14:paraId="0F14ED83" w14:textId="6AD55A35" w:rsidR="00024014" w:rsidRDefault="00024014" w:rsidP="00024014">
      <w:pPr>
        <w:pStyle w:val="ListParagraph"/>
        <w:numPr>
          <w:ilvl w:val="1"/>
          <w:numId w:val="8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Handling and recording reports in a secure and responsible way</w:t>
      </w:r>
    </w:p>
    <w:p w14:paraId="1F80FD0D" w14:textId="787118E9" w:rsidR="00024014" w:rsidRDefault="00024014" w:rsidP="00024014">
      <w:pPr>
        <w:pStyle w:val="ListParagraph"/>
        <w:numPr>
          <w:ilvl w:val="1"/>
          <w:numId w:val="8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Acting quickly to ensure harm or damage is minimised</w:t>
      </w:r>
    </w:p>
    <w:p w14:paraId="0CB426A7" w14:textId="06A0DB74" w:rsidR="00D72669" w:rsidRDefault="00024014" w:rsidP="00024014">
      <w:pPr>
        <w:pStyle w:val="ListParagraph"/>
        <w:numPr>
          <w:ilvl w:val="1"/>
          <w:numId w:val="8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Reporting to and working with relevant agencies </w:t>
      </w:r>
    </w:p>
    <w:p w14:paraId="4319EFB1" w14:textId="4ED5BA1F" w:rsidR="00563B55" w:rsidRPr="00563B55" w:rsidRDefault="00563B55" w:rsidP="00563B55">
      <w:pPr>
        <w:pStyle w:val="ListParagraph"/>
        <w:numPr>
          <w:ilvl w:val="0"/>
          <w:numId w:val="8"/>
        </w:numPr>
        <w:spacing w:after="0"/>
        <w:rPr>
          <w:sz w:val="8"/>
          <w:szCs w:val="8"/>
        </w:rPr>
      </w:pPr>
    </w:p>
    <w:p w14:paraId="0F2A0CBF" w14:textId="4CB763C4" w:rsidR="00024014" w:rsidRPr="00563B55" w:rsidRDefault="00563B55" w:rsidP="00DC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spacing w:after="0"/>
        <w:ind w:left="360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Safeguarding is EVERYONE’S responsibility</w:t>
      </w:r>
    </w:p>
    <w:p w14:paraId="5CBDD10E" w14:textId="77777777" w:rsidR="00DC3F53" w:rsidRPr="00DC3F53" w:rsidRDefault="00DC3F53" w:rsidP="00563B55">
      <w:pPr>
        <w:spacing w:after="0"/>
        <w:jc w:val="center"/>
        <w:rPr>
          <w:b/>
          <w:bCs/>
          <w:sz w:val="8"/>
          <w:szCs w:val="8"/>
        </w:rPr>
      </w:pPr>
    </w:p>
    <w:p w14:paraId="59FE1F37" w14:textId="199AA522" w:rsidR="00395FF4" w:rsidRPr="00563B55" w:rsidRDefault="009941DA" w:rsidP="00563B55">
      <w:pPr>
        <w:spacing w:after="0"/>
        <w:jc w:val="center"/>
        <w:rPr>
          <w:b/>
          <w:bCs/>
          <w:sz w:val="20"/>
          <w:szCs w:val="20"/>
        </w:rPr>
      </w:pPr>
      <w:r w:rsidRPr="00563B55">
        <w:rPr>
          <w:b/>
          <w:bCs/>
          <w:sz w:val="20"/>
          <w:szCs w:val="20"/>
        </w:rPr>
        <w:t xml:space="preserve">Never keep </w:t>
      </w:r>
      <w:r w:rsidR="006E1E34" w:rsidRPr="00563B55">
        <w:rPr>
          <w:b/>
          <w:bCs/>
          <w:sz w:val="20"/>
          <w:szCs w:val="20"/>
        </w:rPr>
        <w:t>concerns about the safety or well-being of a child or vulnerable adult to yourself</w:t>
      </w:r>
    </w:p>
    <w:p w14:paraId="719E7E23" w14:textId="1A1A177B" w:rsidR="00563B55" w:rsidRPr="00DC3F53" w:rsidRDefault="00563B55" w:rsidP="00563B55">
      <w:pPr>
        <w:spacing w:after="0"/>
        <w:jc w:val="center"/>
        <w:rPr>
          <w:b/>
          <w:bCs/>
          <w:color w:val="FF0000"/>
          <w:sz w:val="8"/>
          <w:szCs w:val="8"/>
        </w:rPr>
      </w:pPr>
    </w:p>
    <w:p w14:paraId="0500696F" w14:textId="4A34D111" w:rsidR="00035584" w:rsidRPr="006709D1" w:rsidRDefault="00024014" w:rsidP="00790173">
      <w:pPr>
        <w:spacing w:after="0"/>
        <w:jc w:val="center"/>
        <w:rPr>
          <w:b/>
          <w:bCs/>
          <w:color w:val="000000" w:themeColor="text1"/>
          <w:sz w:val="20"/>
          <w:szCs w:val="20"/>
        </w:rPr>
      </w:pPr>
      <w:r w:rsidRPr="006709D1">
        <w:rPr>
          <w:b/>
          <w:bCs/>
          <w:color w:val="000000" w:themeColor="text1"/>
          <w:sz w:val="20"/>
          <w:szCs w:val="20"/>
        </w:rPr>
        <w:t>Remain vigilant – ‘it could happen here’</w:t>
      </w:r>
    </w:p>
    <w:p w14:paraId="7BD982BD" w14:textId="77777777" w:rsidR="00395FF4" w:rsidRPr="001E367B" w:rsidRDefault="00395FF4" w:rsidP="00035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spacing w:after="0"/>
        <w:jc w:val="center"/>
        <w:rPr>
          <w:b/>
          <w:smallCaps/>
          <w:sz w:val="20"/>
          <w:szCs w:val="20"/>
        </w:rPr>
      </w:pPr>
      <w:r w:rsidRPr="001E367B">
        <w:rPr>
          <w:b/>
          <w:smallCaps/>
          <w:sz w:val="20"/>
          <w:szCs w:val="20"/>
        </w:rPr>
        <w:lastRenderedPageBreak/>
        <w:t>Report concerns to:</w:t>
      </w:r>
    </w:p>
    <w:p w14:paraId="62798E6F" w14:textId="77777777" w:rsidR="00F00FF7" w:rsidRPr="000B34A0" w:rsidRDefault="00F00FF7" w:rsidP="0020341B">
      <w:pPr>
        <w:spacing w:after="0"/>
        <w:jc w:val="center"/>
        <w:rPr>
          <w:sz w:val="6"/>
          <w:szCs w:val="6"/>
        </w:rPr>
      </w:pPr>
    </w:p>
    <w:p w14:paraId="47E72631" w14:textId="77777777" w:rsidR="009B60DD" w:rsidRPr="007E4498" w:rsidRDefault="009B60DD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6"/>
          <w:szCs w:val="6"/>
        </w:rPr>
      </w:pPr>
    </w:p>
    <w:p w14:paraId="6C5A293D" w14:textId="4D015A04" w:rsidR="00A464DB" w:rsidRPr="00781535" w:rsidRDefault="00955540" w:rsidP="001E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781535">
        <w:rPr>
          <w:sz w:val="20"/>
          <w:szCs w:val="20"/>
        </w:rPr>
        <w:t xml:space="preserve">School Designated Leads (DSL), </w:t>
      </w:r>
      <w:r w:rsidR="002104CF" w:rsidRPr="00781535">
        <w:rPr>
          <w:sz w:val="20"/>
          <w:szCs w:val="20"/>
        </w:rPr>
        <w:t>Schoo</w:t>
      </w:r>
      <w:r w:rsidR="0004685C" w:rsidRPr="00781535">
        <w:rPr>
          <w:sz w:val="20"/>
          <w:szCs w:val="20"/>
        </w:rPr>
        <w:t xml:space="preserve">l </w:t>
      </w:r>
      <w:r w:rsidRPr="00781535">
        <w:rPr>
          <w:sz w:val="20"/>
          <w:szCs w:val="20"/>
        </w:rPr>
        <w:t>Head or the Trus</w:t>
      </w:r>
      <w:r w:rsidR="009F382C" w:rsidRPr="00781535">
        <w:rPr>
          <w:sz w:val="20"/>
          <w:szCs w:val="20"/>
        </w:rPr>
        <w:t>t’s CEO</w:t>
      </w:r>
    </w:p>
    <w:p w14:paraId="59ECFF19" w14:textId="77777777" w:rsidR="00305FDA" w:rsidRPr="007E4498" w:rsidRDefault="00305FDA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6"/>
          <w:szCs w:val="6"/>
        </w:rPr>
      </w:pPr>
    </w:p>
    <w:p w14:paraId="7E41EBEA" w14:textId="77777777" w:rsidR="00781535" w:rsidRDefault="009F382C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0"/>
          <w:szCs w:val="20"/>
        </w:rPr>
      </w:pPr>
      <w:r w:rsidRPr="00781535">
        <w:rPr>
          <w:sz w:val="20"/>
          <w:szCs w:val="20"/>
        </w:rPr>
        <w:t xml:space="preserve">Out of hours/school holidays contact: Oxfordshire MASH: </w:t>
      </w:r>
    </w:p>
    <w:p w14:paraId="74033852" w14:textId="360AFB00" w:rsidR="009F382C" w:rsidRPr="00781535" w:rsidRDefault="009F382C" w:rsidP="001E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781535">
        <w:rPr>
          <w:sz w:val="20"/>
          <w:szCs w:val="20"/>
        </w:rPr>
        <w:t xml:space="preserve">0345 050 7666 </w:t>
      </w:r>
      <w:r w:rsidR="00820DF3" w:rsidRPr="00781535">
        <w:rPr>
          <w:sz w:val="20"/>
          <w:szCs w:val="20"/>
        </w:rPr>
        <w:t xml:space="preserve">or </w:t>
      </w:r>
      <w:r w:rsidR="00781535">
        <w:rPr>
          <w:sz w:val="20"/>
          <w:szCs w:val="20"/>
        </w:rPr>
        <w:t xml:space="preserve">(out of office hours) </w:t>
      </w:r>
      <w:r w:rsidR="00820DF3" w:rsidRPr="00781535">
        <w:rPr>
          <w:sz w:val="20"/>
          <w:szCs w:val="20"/>
        </w:rPr>
        <w:t>0800 833408</w:t>
      </w:r>
    </w:p>
    <w:p w14:paraId="3A94A49D" w14:textId="77777777" w:rsidR="00305FDA" w:rsidRPr="007E4498" w:rsidRDefault="00305FDA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6"/>
          <w:szCs w:val="6"/>
        </w:rPr>
      </w:pPr>
    </w:p>
    <w:p w14:paraId="737BFA91" w14:textId="2F75D880" w:rsidR="00A46944" w:rsidRDefault="00820DF3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0"/>
          <w:szCs w:val="20"/>
        </w:rPr>
      </w:pPr>
      <w:r w:rsidRPr="00781535">
        <w:rPr>
          <w:b/>
          <w:bCs/>
          <w:sz w:val="20"/>
          <w:szCs w:val="20"/>
        </w:rPr>
        <w:t>If you t</w:t>
      </w:r>
      <w:r w:rsidR="00781535">
        <w:rPr>
          <w:b/>
          <w:bCs/>
          <w:sz w:val="20"/>
          <w:szCs w:val="20"/>
        </w:rPr>
        <w:t>hink</w:t>
      </w:r>
      <w:r w:rsidRPr="00781535">
        <w:rPr>
          <w:b/>
          <w:bCs/>
          <w:sz w:val="20"/>
          <w:szCs w:val="20"/>
        </w:rPr>
        <w:t xml:space="preserve"> a child is in im</w:t>
      </w:r>
      <w:r w:rsidR="0020341B" w:rsidRPr="00781535">
        <w:rPr>
          <w:b/>
          <w:bCs/>
          <w:sz w:val="20"/>
          <w:szCs w:val="20"/>
        </w:rPr>
        <w:t xml:space="preserve">mediate </w:t>
      </w:r>
      <w:proofErr w:type="gramStart"/>
      <w:r w:rsidR="0020341B" w:rsidRPr="00781535">
        <w:rPr>
          <w:b/>
          <w:bCs/>
          <w:sz w:val="20"/>
          <w:szCs w:val="20"/>
        </w:rPr>
        <w:t>dange</w:t>
      </w:r>
      <w:r w:rsidR="00F00FF7" w:rsidRPr="00781535">
        <w:rPr>
          <w:b/>
          <w:bCs/>
          <w:sz w:val="20"/>
          <w:szCs w:val="20"/>
        </w:rPr>
        <w:t>r</w:t>
      </w:r>
      <w:proofErr w:type="gramEnd"/>
      <w:r w:rsidR="00F00FF7" w:rsidRPr="00781535">
        <w:rPr>
          <w:b/>
          <w:bCs/>
          <w:sz w:val="20"/>
          <w:szCs w:val="20"/>
        </w:rPr>
        <w:t xml:space="preserve"> call the Police on 999</w:t>
      </w:r>
    </w:p>
    <w:p w14:paraId="56FF6883" w14:textId="77777777" w:rsidR="00366885" w:rsidRPr="007E4498" w:rsidRDefault="00366885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6"/>
          <w:szCs w:val="6"/>
        </w:rPr>
      </w:pPr>
    </w:p>
    <w:p w14:paraId="7FD7A81B" w14:textId="77777777" w:rsidR="00366885" w:rsidRDefault="00366885" w:rsidP="00EE3F4C">
      <w:pPr>
        <w:spacing w:after="0"/>
        <w:rPr>
          <w:sz w:val="2"/>
          <w:szCs w:val="2"/>
        </w:rPr>
      </w:pPr>
    </w:p>
    <w:p w14:paraId="1CDA6E5E" w14:textId="77777777" w:rsidR="001F309E" w:rsidRDefault="001F309E" w:rsidP="00EE3F4C">
      <w:pPr>
        <w:spacing w:after="0"/>
        <w:rPr>
          <w:sz w:val="2"/>
          <w:szCs w:val="2"/>
        </w:rPr>
      </w:pPr>
    </w:p>
    <w:p w14:paraId="6CA55530" w14:textId="77777777" w:rsidR="001F309E" w:rsidRDefault="001F309E" w:rsidP="00EE3F4C">
      <w:pPr>
        <w:spacing w:after="0"/>
        <w:rPr>
          <w:sz w:val="2"/>
          <w:szCs w:val="2"/>
        </w:rPr>
      </w:pPr>
    </w:p>
    <w:p w14:paraId="37B418E0" w14:textId="77777777" w:rsidR="001F309E" w:rsidRPr="005618CB" w:rsidRDefault="001F309E" w:rsidP="00EE3F4C">
      <w:pPr>
        <w:spacing w:after="0"/>
        <w:rPr>
          <w:sz w:val="2"/>
          <w:szCs w:val="2"/>
        </w:rPr>
      </w:pPr>
    </w:p>
    <w:p w14:paraId="65B25C3C" w14:textId="149EE9A3" w:rsidR="00366885" w:rsidRPr="001E367B" w:rsidRDefault="00366885" w:rsidP="0036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spacing w:after="80"/>
        <w:jc w:val="center"/>
        <w:rPr>
          <w:b/>
          <w:smallCaps/>
          <w:sz w:val="20"/>
          <w:szCs w:val="20"/>
        </w:rPr>
      </w:pPr>
      <w:r w:rsidRPr="001E367B">
        <w:rPr>
          <w:b/>
          <w:smallCaps/>
          <w:sz w:val="20"/>
          <w:szCs w:val="20"/>
        </w:rPr>
        <w:t>What does the Board do?</w:t>
      </w:r>
    </w:p>
    <w:p w14:paraId="6115DC35" w14:textId="06894E81" w:rsidR="00EE3F4C" w:rsidRPr="00510D27" w:rsidRDefault="00366885" w:rsidP="00EE3F4C">
      <w:p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EE3F4C" w:rsidRPr="00510D27">
        <w:rPr>
          <w:sz w:val="20"/>
          <w:szCs w:val="20"/>
        </w:rPr>
        <w:t>he Abingdon Learning Trust Board sets four core expectations relating to safeguarding:</w:t>
      </w:r>
    </w:p>
    <w:p w14:paraId="7CFAFCCC" w14:textId="7DD14A21" w:rsidR="008C226F" w:rsidRPr="00510D27" w:rsidRDefault="00CE024D" w:rsidP="00C82514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510D27">
        <w:rPr>
          <w:sz w:val="20"/>
          <w:szCs w:val="20"/>
        </w:rPr>
        <w:t xml:space="preserve">Set an </w:t>
      </w:r>
      <w:r w:rsidRPr="00510D27">
        <w:rPr>
          <w:b/>
          <w:bCs/>
          <w:sz w:val="20"/>
          <w:szCs w:val="20"/>
        </w:rPr>
        <w:t>organisatio</w:t>
      </w:r>
      <w:r w:rsidR="000A65FF" w:rsidRPr="00510D27">
        <w:rPr>
          <w:b/>
          <w:bCs/>
          <w:sz w:val="20"/>
          <w:szCs w:val="20"/>
        </w:rPr>
        <w:t>nal culture</w:t>
      </w:r>
      <w:r w:rsidR="000A65FF" w:rsidRPr="00510D27">
        <w:rPr>
          <w:sz w:val="20"/>
          <w:szCs w:val="20"/>
        </w:rPr>
        <w:t xml:space="preserve"> that prioritises saf</w:t>
      </w:r>
      <w:r w:rsidR="008C226F" w:rsidRPr="00510D27">
        <w:rPr>
          <w:sz w:val="20"/>
          <w:szCs w:val="20"/>
        </w:rPr>
        <w:t>eguarding</w:t>
      </w:r>
    </w:p>
    <w:p w14:paraId="43C1171E" w14:textId="77777777" w:rsidR="007A7E72" w:rsidRPr="00510D27" w:rsidRDefault="008C226F" w:rsidP="00C82514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510D27">
        <w:rPr>
          <w:sz w:val="20"/>
          <w:szCs w:val="20"/>
        </w:rPr>
        <w:t xml:space="preserve">Work to provide a </w:t>
      </w:r>
      <w:r w:rsidRPr="00510D27">
        <w:rPr>
          <w:b/>
          <w:bCs/>
          <w:sz w:val="20"/>
          <w:szCs w:val="20"/>
        </w:rPr>
        <w:t>safe an</w:t>
      </w:r>
      <w:r w:rsidR="009E0B03" w:rsidRPr="00510D27">
        <w:rPr>
          <w:b/>
          <w:bCs/>
          <w:sz w:val="20"/>
          <w:szCs w:val="20"/>
        </w:rPr>
        <w:t>d trusted environment</w:t>
      </w:r>
      <w:r w:rsidR="009E0B03" w:rsidRPr="00510D27">
        <w:rPr>
          <w:sz w:val="20"/>
          <w:szCs w:val="20"/>
        </w:rPr>
        <w:t xml:space="preserve"> to safeguard everyone </w:t>
      </w:r>
      <w:r w:rsidR="007A7E72" w:rsidRPr="00510D27">
        <w:rPr>
          <w:sz w:val="20"/>
          <w:szCs w:val="20"/>
        </w:rPr>
        <w:t>in our organisation</w:t>
      </w:r>
    </w:p>
    <w:p w14:paraId="61A0C139" w14:textId="77777777" w:rsidR="00641BC2" w:rsidRPr="00510D27" w:rsidRDefault="007A7E72" w:rsidP="00EE3F4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510D27">
        <w:rPr>
          <w:sz w:val="20"/>
          <w:szCs w:val="20"/>
        </w:rPr>
        <w:t xml:space="preserve">Establish and regularly review </w:t>
      </w:r>
      <w:r w:rsidRPr="00510D27">
        <w:rPr>
          <w:b/>
          <w:bCs/>
          <w:sz w:val="20"/>
          <w:szCs w:val="20"/>
        </w:rPr>
        <w:t xml:space="preserve">policies and </w:t>
      </w:r>
      <w:r w:rsidR="00595C5F" w:rsidRPr="00510D27">
        <w:rPr>
          <w:b/>
          <w:bCs/>
          <w:sz w:val="20"/>
          <w:szCs w:val="20"/>
        </w:rPr>
        <w:t>procedures</w:t>
      </w:r>
      <w:r w:rsidR="00595C5F" w:rsidRPr="00510D27">
        <w:rPr>
          <w:sz w:val="20"/>
          <w:szCs w:val="20"/>
        </w:rPr>
        <w:t xml:space="preserve"> to keep our learning communit</w:t>
      </w:r>
      <w:r w:rsidR="00641BC2" w:rsidRPr="00510D27">
        <w:rPr>
          <w:sz w:val="20"/>
          <w:szCs w:val="20"/>
        </w:rPr>
        <w:t>y safe</w:t>
      </w:r>
    </w:p>
    <w:p w14:paraId="2A96D080" w14:textId="19E311EE" w:rsidR="00EE3F4C" w:rsidRPr="006709D1" w:rsidRDefault="00641BC2" w:rsidP="00EE3F4C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 xml:space="preserve">Establish clear procedures for </w:t>
      </w:r>
      <w:r w:rsidRPr="006709D1">
        <w:rPr>
          <w:b/>
          <w:bCs/>
          <w:color w:val="000000" w:themeColor="text1"/>
          <w:sz w:val="20"/>
          <w:szCs w:val="20"/>
        </w:rPr>
        <w:t>listening, d</w:t>
      </w:r>
      <w:r w:rsidR="00E835C3" w:rsidRPr="006709D1">
        <w:rPr>
          <w:b/>
          <w:bCs/>
          <w:color w:val="000000" w:themeColor="text1"/>
          <w:sz w:val="20"/>
          <w:szCs w:val="20"/>
        </w:rPr>
        <w:t>ealing with, reporting and learning</w:t>
      </w:r>
      <w:r w:rsidR="00E835C3" w:rsidRPr="006709D1">
        <w:rPr>
          <w:color w:val="000000" w:themeColor="text1"/>
          <w:sz w:val="20"/>
          <w:szCs w:val="20"/>
        </w:rPr>
        <w:t xml:space="preserve"> from incidents</w:t>
      </w:r>
      <w:r w:rsidR="00B174FA" w:rsidRPr="006709D1">
        <w:rPr>
          <w:color w:val="000000" w:themeColor="text1"/>
          <w:sz w:val="20"/>
          <w:szCs w:val="20"/>
        </w:rPr>
        <w:t xml:space="preserve"> </w:t>
      </w:r>
      <w:r w:rsidR="00024014" w:rsidRPr="006709D1">
        <w:rPr>
          <w:color w:val="000000" w:themeColor="text1"/>
          <w:sz w:val="20"/>
          <w:szCs w:val="20"/>
        </w:rPr>
        <w:t>in an open way that does not downplay failure and seeks to continually improve</w:t>
      </w:r>
    </w:p>
    <w:p w14:paraId="186A26C6" w14:textId="77777777" w:rsidR="00EE3F4C" w:rsidRPr="006709D1" w:rsidRDefault="00EE3F4C" w:rsidP="00EE3F4C">
      <w:pPr>
        <w:spacing w:after="0" w:line="240" w:lineRule="auto"/>
        <w:rPr>
          <w:color w:val="000000" w:themeColor="text1"/>
          <w:sz w:val="6"/>
          <w:szCs w:val="6"/>
        </w:rPr>
      </w:pPr>
    </w:p>
    <w:p w14:paraId="3412655D" w14:textId="7BF98E25" w:rsidR="00D05896" w:rsidRPr="006709D1" w:rsidRDefault="00EE3F4C" w:rsidP="00D03F9D">
      <w:pPr>
        <w:spacing w:after="0" w:line="240" w:lineRule="auto"/>
        <w:rPr>
          <w:rFonts w:cs="Times New Roman (Body CS)"/>
          <w:caps/>
          <w:color w:val="000000" w:themeColor="text1"/>
          <w:sz w:val="20"/>
          <w:szCs w:val="20"/>
        </w:rPr>
      </w:pPr>
      <w:r w:rsidRPr="006709D1">
        <w:rPr>
          <w:rFonts w:cs="Times New Roman (Body CS)"/>
          <w:caps/>
          <w:color w:val="000000" w:themeColor="text1"/>
          <w:sz w:val="20"/>
          <w:szCs w:val="20"/>
        </w:rPr>
        <w:t xml:space="preserve">We do this by </w:t>
      </w:r>
      <w:r w:rsidRPr="006709D1">
        <w:rPr>
          <w:rFonts w:cs="Times New Roman (Body CS)"/>
          <w:color w:val="000000" w:themeColor="text1"/>
          <w:sz w:val="20"/>
          <w:szCs w:val="20"/>
        </w:rPr>
        <w:t>working with our schools to:</w:t>
      </w:r>
    </w:p>
    <w:p w14:paraId="3D63D78A" w14:textId="76DD61C8" w:rsidR="00EE3F4C" w:rsidRPr="006709D1" w:rsidRDefault="00EE3F4C" w:rsidP="001E367B">
      <w:pPr>
        <w:pStyle w:val="ListParagraph"/>
        <w:numPr>
          <w:ilvl w:val="0"/>
          <w:numId w:val="10"/>
        </w:numPr>
        <w:spacing w:after="12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 xml:space="preserve">Clearly delegate and define roles and responsibilities through the scheme of delegation, role descriptions and codes of </w:t>
      </w:r>
      <w:proofErr w:type="gramStart"/>
      <w:r w:rsidRPr="006709D1">
        <w:rPr>
          <w:color w:val="000000" w:themeColor="text1"/>
          <w:sz w:val="20"/>
          <w:szCs w:val="20"/>
        </w:rPr>
        <w:t>conduct;</w:t>
      </w:r>
      <w:proofErr w:type="gramEnd"/>
    </w:p>
    <w:p w14:paraId="47EC7BE8" w14:textId="77777777" w:rsidR="00EE3F4C" w:rsidRPr="006709D1" w:rsidRDefault="00EE3F4C" w:rsidP="001E367B">
      <w:pPr>
        <w:pStyle w:val="ListParagraph"/>
        <w:numPr>
          <w:ilvl w:val="0"/>
          <w:numId w:val="10"/>
        </w:numPr>
        <w:spacing w:after="12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 xml:space="preserve">Ensure that all staff and volunteers are appointed with appropriate checks, that they receive the training they need to carry out their roles and to understand their responsibilities, including for </w:t>
      </w:r>
      <w:proofErr w:type="gramStart"/>
      <w:r w:rsidRPr="006709D1">
        <w:rPr>
          <w:color w:val="000000" w:themeColor="text1"/>
          <w:sz w:val="20"/>
          <w:szCs w:val="20"/>
        </w:rPr>
        <w:t>safeguarding;</w:t>
      </w:r>
      <w:proofErr w:type="gramEnd"/>
    </w:p>
    <w:p w14:paraId="570CBAD7" w14:textId="77777777" w:rsidR="00EE3F4C" w:rsidRPr="006709D1" w:rsidRDefault="00EE3F4C" w:rsidP="001E367B">
      <w:pPr>
        <w:pStyle w:val="ListParagraph"/>
        <w:numPr>
          <w:ilvl w:val="0"/>
          <w:numId w:val="10"/>
        </w:numPr>
        <w:spacing w:after="12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 xml:space="preserve">Put policies in place, informed by good practice, customised to reflect local context and regularly reviewed to ensure compliance and </w:t>
      </w:r>
      <w:proofErr w:type="gramStart"/>
      <w:r w:rsidRPr="006709D1">
        <w:rPr>
          <w:color w:val="000000" w:themeColor="text1"/>
          <w:sz w:val="20"/>
          <w:szCs w:val="20"/>
        </w:rPr>
        <w:t>effectiveness;</w:t>
      </w:r>
      <w:proofErr w:type="gramEnd"/>
    </w:p>
    <w:p w14:paraId="613A48C7" w14:textId="374EC4FF" w:rsidR="00EE3F4C" w:rsidRPr="006709D1" w:rsidRDefault="00EE3F4C" w:rsidP="001E367B">
      <w:pPr>
        <w:pStyle w:val="ListParagraph"/>
        <w:numPr>
          <w:ilvl w:val="0"/>
          <w:numId w:val="10"/>
        </w:numPr>
        <w:spacing w:after="12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 xml:space="preserve">Keep safeguarding high on our agenda, rigorously evaluating our procedures with regular monitoring, </w:t>
      </w:r>
      <w:r w:rsidR="008B0F59" w:rsidRPr="006709D1">
        <w:rPr>
          <w:color w:val="000000" w:themeColor="text1"/>
          <w:sz w:val="20"/>
          <w:szCs w:val="20"/>
        </w:rPr>
        <w:t xml:space="preserve">analysis of data, </w:t>
      </w:r>
      <w:r w:rsidRPr="006709D1">
        <w:rPr>
          <w:color w:val="000000" w:themeColor="text1"/>
          <w:sz w:val="20"/>
          <w:szCs w:val="20"/>
        </w:rPr>
        <w:t>re</w:t>
      </w:r>
      <w:r w:rsidR="00781535" w:rsidRPr="006709D1">
        <w:rPr>
          <w:color w:val="000000" w:themeColor="text1"/>
          <w:sz w:val="20"/>
          <w:szCs w:val="20"/>
        </w:rPr>
        <w:t>p</w:t>
      </w:r>
      <w:r w:rsidRPr="006709D1">
        <w:rPr>
          <w:color w:val="000000" w:themeColor="text1"/>
          <w:sz w:val="20"/>
          <w:szCs w:val="20"/>
        </w:rPr>
        <w:t xml:space="preserve">orting, reflection and external </w:t>
      </w:r>
      <w:proofErr w:type="gramStart"/>
      <w:r w:rsidRPr="006709D1">
        <w:rPr>
          <w:color w:val="000000" w:themeColor="text1"/>
          <w:sz w:val="20"/>
          <w:szCs w:val="20"/>
        </w:rPr>
        <w:t>review;</w:t>
      </w:r>
      <w:proofErr w:type="gramEnd"/>
    </w:p>
    <w:p w14:paraId="43778A85" w14:textId="3D170669" w:rsidR="00EE3F4C" w:rsidRPr="006709D1" w:rsidRDefault="00EE3F4C" w:rsidP="001E367B">
      <w:pPr>
        <w:pStyle w:val="ListParagraph"/>
        <w:numPr>
          <w:ilvl w:val="0"/>
          <w:numId w:val="10"/>
        </w:numPr>
        <w:spacing w:after="12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>Maintain a vigilant (</w:t>
      </w:r>
      <w:r w:rsidR="00781535" w:rsidRPr="006709D1">
        <w:rPr>
          <w:color w:val="000000" w:themeColor="text1"/>
          <w:sz w:val="20"/>
          <w:szCs w:val="20"/>
        </w:rPr>
        <w:t>‘</w:t>
      </w:r>
      <w:r w:rsidRPr="006709D1">
        <w:rPr>
          <w:i/>
          <w:iCs/>
          <w:color w:val="000000" w:themeColor="text1"/>
          <w:sz w:val="20"/>
          <w:szCs w:val="20"/>
        </w:rPr>
        <w:t>it could happen here</w:t>
      </w:r>
      <w:r w:rsidR="00781535" w:rsidRPr="006709D1">
        <w:rPr>
          <w:i/>
          <w:iCs/>
          <w:color w:val="000000" w:themeColor="text1"/>
          <w:sz w:val="20"/>
          <w:szCs w:val="20"/>
        </w:rPr>
        <w:t>’</w:t>
      </w:r>
      <w:r w:rsidR="00781535" w:rsidRPr="006709D1">
        <w:rPr>
          <w:color w:val="000000" w:themeColor="text1"/>
          <w:sz w:val="20"/>
          <w:szCs w:val="20"/>
        </w:rPr>
        <w:t>)</w:t>
      </w:r>
      <w:r w:rsidRPr="006709D1">
        <w:rPr>
          <w:color w:val="000000" w:themeColor="text1"/>
          <w:sz w:val="20"/>
          <w:szCs w:val="20"/>
        </w:rPr>
        <w:t xml:space="preserve">, transparent, listening culture that encourages early identification and sensitive handling of concerns </w:t>
      </w:r>
      <w:r w:rsidR="00A518AB" w:rsidRPr="006709D1">
        <w:rPr>
          <w:color w:val="000000" w:themeColor="text1"/>
          <w:sz w:val="20"/>
          <w:szCs w:val="20"/>
        </w:rPr>
        <w:t xml:space="preserve">to help us </w:t>
      </w:r>
      <w:r w:rsidRPr="006709D1">
        <w:rPr>
          <w:color w:val="000000" w:themeColor="text1"/>
          <w:sz w:val="20"/>
          <w:szCs w:val="20"/>
        </w:rPr>
        <w:t xml:space="preserve">continually improve our </w:t>
      </w:r>
      <w:proofErr w:type="gramStart"/>
      <w:r w:rsidRPr="006709D1">
        <w:rPr>
          <w:color w:val="000000" w:themeColor="text1"/>
          <w:sz w:val="20"/>
          <w:szCs w:val="20"/>
        </w:rPr>
        <w:t>practice;</w:t>
      </w:r>
      <w:proofErr w:type="gramEnd"/>
    </w:p>
    <w:p w14:paraId="0A43806B" w14:textId="1C966C57" w:rsidR="00EE3F4C" w:rsidRPr="006709D1" w:rsidRDefault="00EE3F4C" w:rsidP="001E367B">
      <w:pPr>
        <w:pStyle w:val="ListParagraph"/>
        <w:numPr>
          <w:ilvl w:val="0"/>
          <w:numId w:val="10"/>
        </w:numPr>
        <w:spacing w:after="120" w:line="240" w:lineRule="auto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 xml:space="preserve">Holding ourselves to account (individually and as a Board) for ensuring that we </w:t>
      </w:r>
      <w:r w:rsidR="00D6162D" w:rsidRPr="006709D1">
        <w:rPr>
          <w:color w:val="000000" w:themeColor="text1"/>
          <w:sz w:val="20"/>
          <w:szCs w:val="20"/>
        </w:rPr>
        <w:t xml:space="preserve">undertake </w:t>
      </w:r>
      <w:r w:rsidR="00506055" w:rsidRPr="006709D1">
        <w:rPr>
          <w:color w:val="000000" w:themeColor="text1"/>
          <w:sz w:val="20"/>
          <w:szCs w:val="20"/>
        </w:rPr>
        <w:t>appropriate</w:t>
      </w:r>
      <w:r w:rsidR="00D6162D" w:rsidRPr="006709D1">
        <w:rPr>
          <w:color w:val="000000" w:themeColor="text1"/>
          <w:sz w:val="20"/>
          <w:szCs w:val="20"/>
        </w:rPr>
        <w:t xml:space="preserve"> training</w:t>
      </w:r>
      <w:r w:rsidR="00563B55" w:rsidRPr="006709D1">
        <w:rPr>
          <w:color w:val="000000" w:themeColor="text1"/>
          <w:sz w:val="20"/>
          <w:szCs w:val="20"/>
        </w:rPr>
        <w:t xml:space="preserve"> and follo</w:t>
      </w:r>
      <w:r w:rsidR="00790173" w:rsidRPr="006709D1">
        <w:rPr>
          <w:color w:val="000000" w:themeColor="text1"/>
          <w:sz w:val="20"/>
          <w:szCs w:val="20"/>
        </w:rPr>
        <w:t>w</w:t>
      </w:r>
      <w:r w:rsidR="00563B55" w:rsidRPr="006709D1">
        <w:rPr>
          <w:color w:val="000000" w:themeColor="text1"/>
          <w:sz w:val="20"/>
          <w:szCs w:val="20"/>
        </w:rPr>
        <w:t xml:space="preserve"> statutory guidance</w:t>
      </w:r>
    </w:p>
    <w:p w14:paraId="25FD2C45" w14:textId="018C9BD9" w:rsidR="00EE3F4C" w:rsidRPr="00D10870" w:rsidRDefault="00EE3F4C" w:rsidP="001E367B">
      <w:pPr>
        <w:pStyle w:val="ListParagraph"/>
        <w:spacing w:after="0" w:line="240" w:lineRule="auto"/>
        <w:rPr>
          <w:sz w:val="6"/>
          <w:szCs w:val="6"/>
        </w:rPr>
      </w:pPr>
      <w:r>
        <w:t xml:space="preserve"> </w:t>
      </w:r>
    </w:p>
    <w:p w14:paraId="432F5DC8" w14:textId="4057FF36" w:rsidR="00EE3F4C" w:rsidRPr="009B60DD" w:rsidRDefault="00EE3F4C" w:rsidP="001E367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B60DD">
        <w:rPr>
          <w:b/>
          <w:bCs/>
          <w:sz w:val="20"/>
          <w:szCs w:val="20"/>
        </w:rPr>
        <w:t>Safeguarding forms part of the work of all Trust Committees</w:t>
      </w:r>
    </w:p>
    <w:p w14:paraId="0AE687B9" w14:textId="77777777" w:rsidR="00781535" w:rsidRPr="001E367B" w:rsidRDefault="00781535" w:rsidP="00EE3F4C">
      <w:pPr>
        <w:spacing w:after="0" w:line="240" w:lineRule="auto"/>
        <w:jc w:val="center"/>
        <w:rPr>
          <w:sz w:val="8"/>
          <w:szCs w:val="8"/>
        </w:rPr>
      </w:pPr>
    </w:p>
    <w:p w14:paraId="54AE5DF9" w14:textId="5FFE7291" w:rsidR="00781535" w:rsidRPr="001E367B" w:rsidRDefault="001E367B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spacing w:after="80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G</w:t>
      </w:r>
      <w:r w:rsidR="00781535" w:rsidRPr="001E367B">
        <w:rPr>
          <w:b/>
          <w:smallCaps/>
          <w:sz w:val="20"/>
          <w:szCs w:val="20"/>
        </w:rPr>
        <w:t xml:space="preserve">overnance </w:t>
      </w:r>
      <w:r>
        <w:rPr>
          <w:b/>
          <w:smallCaps/>
          <w:sz w:val="20"/>
          <w:szCs w:val="20"/>
        </w:rPr>
        <w:t>S</w:t>
      </w:r>
      <w:r w:rsidR="00781535" w:rsidRPr="001E367B">
        <w:rPr>
          <w:b/>
          <w:smallCaps/>
          <w:sz w:val="20"/>
          <w:szCs w:val="20"/>
        </w:rPr>
        <w:t>tructure</w:t>
      </w:r>
    </w:p>
    <w:p w14:paraId="2016A616" w14:textId="595A011E" w:rsidR="00EE3F4C" w:rsidRPr="00510D27" w:rsidRDefault="00781535" w:rsidP="009B60DD">
      <w:pPr>
        <w:spacing w:after="80"/>
        <w:ind w:left="5760" w:hanging="5760"/>
        <w:rPr>
          <w:sz w:val="20"/>
          <w:szCs w:val="20"/>
        </w:rPr>
      </w:pPr>
      <w:r w:rsidRPr="00510D27">
        <w:rPr>
          <w:sz w:val="20"/>
          <w:szCs w:val="20"/>
        </w:rPr>
        <w:t xml:space="preserve">The Safeguarding Trustee </w:t>
      </w:r>
      <w:proofErr w:type="gramStart"/>
      <w:r w:rsidRPr="00510D27">
        <w:rPr>
          <w:sz w:val="20"/>
          <w:szCs w:val="20"/>
        </w:rPr>
        <w:t>is:</w:t>
      </w:r>
      <w:proofErr w:type="gramEnd"/>
      <w:r w:rsidRPr="00510D27">
        <w:rPr>
          <w:sz w:val="20"/>
          <w:szCs w:val="20"/>
        </w:rPr>
        <w:t xml:space="preserve"> </w:t>
      </w:r>
      <w:r w:rsidRPr="00510D27">
        <w:rPr>
          <w:b/>
          <w:bCs/>
          <w:sz w:val="20"/>
          <w:szCs w:val="20"/>
        </w:rPr>
        <w:t>Lynn Fathers</w:t>
      </w:r>
      <w:r w:rsidRPr="00510D27">
        <w:rPr>
          <w:sz w:val="20"/>
          <w:szCs w:val="20"/>
        </w:rPr>
        <w:t xml:space="preserve"> </w:t>
      </w:r>
      <w:hyperlink r:id="rId8" w:history="1">
        <w:r w:rsidRPr="00510D27">
          <w:rPr>
            <w:rStyle w:val="Hyperlink"/>
            <w:sz w:val="20"/>
            <w:szCs w:val="20"/>
          </w:rPr>
          <w:t>lfathers@abingdonlearningtrust.org</w:t>
        </w:r>
      </w:hyperlink>
      <w:r w:rsidRPr="00510D27">
        <w:rPr>
          <w:sz w:val="20"/>
          <w:szCs w:val="20"/>
        </w:rPr>
        <w:t xml:space="preserve"> </w:t>
      </w:r>
    </w:p>
    <w:p w14:paraId="0BFCDDFE" w14:textId="428CEC5F" w:rsidR="00781535" w:rsidRPr="006709D1" w:rsidRDefault="00781535" w:rsidP="009B60DD">
      <w:pPr>
        <w:spacing w:after="80"/>
        <w:rPr>
          <w:color w:val="000000" w:themeColor="text1"/>
          <w:sz w:val="20"/>
          <w:szCs w:val="20"/>
        </w:rPr>
      </w:pPr>
      <w:r w:rsidRPr="006709D1">
        <w:rPr>
          <w:color w:val="000000" w:themeColor="text1"/>
          <w:sz w:val="20"/>
          <w:szCs w:val="20"/>
        </w:rPr>
        <w:t xml:space="preserve">The Committee with oversight of safeguarding is: </w:t>
      </w:r>
      <w:r w:rsidR="00024014" w:rsidRPr="006709D1">
        <w:rPr>
          <w:b/>
          <w:bCs/>
          <w:color w:val="000000" w:themeColor="text1"/>
          <w:sz w:val="20"/>
          <w:szCs w:val="20"/>
        </w:rPr>
        <w:t>Educational Standards</w:t>
      </w:r>
      <w:r w:rsidRPr="006709D1">
        <w:rPr>
          <w:b/>
          <w:bCs/>
          <w:color w:val="000000" w:themeColor="text1"/>
          <w:sz w:val="20"/>
          <w:szCs w:val="20"/>
        </w:rPr>
        <w:t xml:space="preserve"> Committee</w:t>
      </w:r>
      <w:r w:rsidRPr="006709D1">
        <w:rPr>
          <w:color w:val="000000" w:themeColor="text1"/>
          <w:sz w:val="20"/>
          <w:szCs w:val="20"/>
        </w:rPr>
        <w:t xml:space="preserve"> </w:t>
      </w:r>
    </w:p>
    <w:p w14:paraId="08D0EEB6" w14:textId="5B6DA2B4" w:rsidR="00781535" w:rsidRPr="00510D27" w:rsidRDefault="00781535" w:rsidP="009B60DD">
      <w:pPr>
        <w:spacing w:after="80"/>
        <w:rPr>
          <w:sz w:val="20"/>
          <w:szCs w:val="20"/>
        </w:rPr>
      </w:pPr>
      <w:r w:rsidRPr="00510D27">
        <w:rPr>
          <w:sz w:val="20"/>
          <w:szCs w:val="20"/>
        </w:rPr>
        <w:t xml:space="preserve">The Executive lead for safeguarding is: </w:t>
      </w:r>
      <w:r w:rsidRPr="00510D27">
        <w:rPr>
          <w:b/>
          <w:bCs/>
          <w:sz w:val="20"/>
          <w:szCs w:val="20"/>
        </w:rPr>
        <w:t>Chief Executive Officer</w:t>
      </w:r>
      <w:r w:rsidRPr="00510D27">
        <w:rPr>
          <w:sz w:val="20"/>
          <w:szCs w:val="20"/>
        </w:rPr>
        <w:t xml:space="preserve"> </w:t>
      </w:r>
      <w:hyperlink r:id="rId9" w:history="1">
        <w:r w:rsidRPr="00510D27">
          <w:rPr>
            <w:rStyle w:val="Hyperlink"/>
            <w:sz w:val="20"/>
            <w:szCs w:val="20"/>
          </w:rPr>
          <w:t>CEO@abingdonlearningtrust.org</w:t>
        </w:r>
      </w:hyperlink>
    </w:p>
    <w:p w14:paraId="53B60EFB" w14:textId="643A302A" w:rsidR="00781535" w:rsidRPr="006709D1" w:rsidRDefault="00781535" w:rsidP="009B60DD">
      <w:pPr>
        <w:spacing w:after="80"/>
        <w:rPr>
          <w:color w:val="000000" w:themeColor="text1"/>
          <w:sz w:val="20"/>
          <w:szCs w:val="20"/>
        </w:rPr>
      </w:pPr>
      <w:r w:rsidRPr="00510D27">
        <w:rPr>
          <w:sz w:val="20"/>
          <w:szCs w:val="20"/>
        </w:rPr>
        <w:t>T</w:t>
      </w:r>
      <w:r w:rsidR="00510D27">
        <w:rPr>
          <w:sz w:val="20"/>
          <w:szCs w:val="20"/>
        </w:rPr>
        <w:t>he</w:t>
      </w:r>
      <w:r w:rsidRPr="00510D27">
        <w:rPr>
          <w:sz w:val="20"/>
          <w:szCs w:val="20"/>
        </w:rPr>
        <w:t xml:space="preserve"> Trust Board has delegated responsibility for ensuring effective safeguarding arrangements are in </w:t>
      </w:r>
      <w:r w:rsidRPr="006709D1">
        <w:rPr>
          <w:color w:val="000000" w:themeColor="text1"/>
          <w:sz w:val="20"/>
          <w:szCs w:val="20"/>
        </w:rPr>
        <w:t xml:space="preserve">place for each school </w:t>
      </w:r>
      <w:proofErr w:type="gramStart"/>
      <w:r w:rsidRPr="006709D1">
        <w:rPr>
          <w:color w:val="000000" w:themeColor="text1"/>
          <w:sz w:val="20"/>
          <w:szCs w:val="20"/>
        </w:rPr>
        <w:t>to:</w:t>
      </w:r>
      <w:proofErr w:type="gramEnd"/>
      <w:r w:rsidRPr="006709D1">
        <w:rPr>
          <w:color w:val="000000" w:themeColor="text1"/>
          <w:sz w:val="20"/>
          <w:szCs w:val="20"/>
        </w:rPr>
        <w:t xml:space="preserve"> </w:t>
      </w:r>
      <w:r w:rsidR="00510D27" w:rsidRPr="006709D1">
        <w:rPr>
          <w:color w:val="000000" w:themeColor="text1"/>
          <w:sz w:val="20"/>
          <w:szCs w:val="20"/>
        </w:rPr>
        <w:t xml:space="preserve">the </w:t>
      </w:r>
      <w:r w:rsidR="00510D27" w:rsidRPr="006709D1">
        <w:rPr>
          <w:b/>
          <w:bCs/>
          <w:color w:val="000000" w:themeColor="text1"/>
          <w:sz w:val="20"/>
          <w:szCs w:val="20"/>
        </w:rPr>
        <w:t xml:space="preserve">Local Academy </w:t>
      </w:r>
      <w:r w:rsidR="00024014" w:rsidRPr="006709D1">
        <w:rPr>
          <w:b/>
          <w:bCs/>
          <w:color w:val="000000" w:themeColor="text1"/>
          <w:sz w:val="20"/>
          <w:szCs w:val="20"/>
        </w:rPr>
        <w:t>Committee</w:t>
      </w:r>
      <w:r w:rsidR="00510D27" w:rsidRPr="006709D1">
        <w:rPr>
          <w:b/>
          <w:bCs/>
          <w:color w:val="000000" w:themeColor="text1"/>
          <w:sz w:val="20"/>
          <w:szCs w:val="20"/>
        </w:rPr>
        <w:t xml:space="preserve"> (LA</w:t>
      </w:r>
      <w:r w:rsidR="00024014" w:rsidRPr="006709D1">
        <w:rPr>
          <w:b/>
          <w:bCs/>
          <w:color w:val="000000" w:themeColor="text1"/>
          <w:sz w:val="20"/>
          <w:szCs w:val="20"/>
        </w:rPr>
        <w:t>C</w:t>
      </w:r>
      <w:r w:rsidR="00510D27" w:rsidRPr="006709D1">
        <w:rPr>
          <w:b/>
          <w:bCs/>
          <w:color w:val="000000" w:themeColor="text1"/>
          <w:sz w:val="20"/>
          <w:szCs w:val="20"/>
        </w:rPr>
        <w:t>)</w:t>
      </w:r>
      <w:r w:rsidR="00510D27" w:rsidRPr="006709D1">
        <w:rPr>
          <w:color w:val="000000" w:themeColor="text1"/>
          <w:sz w:val="20"/>
          <w:szCs w:val="20"/>
        </w:rPr>
        <w:t xml:space="preserve"> of each school. LA</w:t>
      </w:r>
      <w:r w:rsidR="00D373D0" w:rsidRPr="006709D1">
        <w:rPr>
          <w:color w:val="000000" w:themeColor="text1"/>
          <w:sz w:val="20"/>
          <w:szCs w:val="20"/>
        </w:rPr>
        <w:t>C</w:t>
      </w:r>
      <w:r w:rsidR="00510D27" w:rsidRPr="006709D1">
        <w:rPr>
          <w:color w:val="000000" w:themeColor="text1"/>
          <w:sz w:val="20"/>
          <w:szCs w:val="20"/>
        </w:rPr>
        <w:t xml:space="preserve"> oversight provides assurances that risk assessments, action plans and approaches are responsive and reflect local context</w:t>
      </w:r>
      <w:r w:rsidR="00CB2618" w:rsidRPr="006709D1">
        <w:rPr>
          <w:color w:val="000000" w:themeColor="text1"/>
          <w:sz w:val="20"/>
          <w:szCs w:val="20"/>
        </w:rPr>
        <w:t>.  Each LA</w:t>
      </w:r>
      <w:r w:rsidR="00563B55" w:rsidRPr="006709D1">
        <w:rPr>
          <w:color w:val="000000" w:themeColor="text1"/>
          <w:sz w:val="20"/>
          <w:szCs w:val="20"/>
        </w:rPr>
        <w:t>C</w:t>
      </w:r>
      <w:r w:rsidR="00CB2618" w:rsidRPr="006709D1">
        <w:rPr>
          <w:color w:val="000000" w:themeColor="text1"/>
          <w:sz w:val="20"/>
          <w:szCs w:val="20"/>
        </w:rPr>
        <w:t xml:space="preserve"> is expected to appoint a safeguarding governor to lead on this work.</w:t>
      </w:r>
    </w:p>
    <w:p w14:paraId="505B8353" w14:textId="1A1A525A" w:rsidR="00510D27" w:rsidRPr="001E367B" w:rsidRDefault="00510D27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spacing w:after="80"/>
        <w:jc w:val="center"/>
        <w:rPr>
          <w:b/>
          <w:smallCaps/>
          <w:sz w:val="20"/>
          <w:szCs w:val="20"/>
        </w:rPr>
      </w:pPr>
      <w:r w:rsidRPr="001E367B">
        <w:rPr>
          <w:b/>
          <w:smallCaps/>
          <w:sz w:val="20"/>
          <w:szCs w:val="20"/>
        </w:rPr>
        <w:t>SAFEGUARDING TRUSTEE RESPONSIBILITIES</w:t>
      </w:r>
    </w:p>
    <w:p w14:paraId="6808FCA3" w14:textId="187C548B" w:rsidR="00D05896" w:rsidRPr="009B60DD" w:rsidRDefault="00510D27" w:rsidP="009B60DD">
      <w:pPr>
        <w:spacing w:after="0"/>
        <w:rPr>
          <w:sz w:val="20"/>
          <w:szCs w:val="20"/>
        </w:rPr>
      </w:pPr>
      <w:r w:rsidRPr="009B60DD">
        <w:rPr>
          <w:sz w:val="20"/>
          <w:szCs w:val="20"/>
        </w:rPr>
        <w:t>The Trust Board appoints a Safeguarding Trustee to:</w:t>
      </w:r>
    </w:p>
    <w:p w14:paraId="2E7FF5B0" w14:textId="77777777" w:rsidR="00563B55" w:rsidRDefault="00510D27" w:rsidP="00510D2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B60DD">
        <w:rPr>
          <w:sz w:val="20"/>
          <w:szCs w:val="20"/>
        </w:rPr>
        <w:t>Act as the key link between the Trust Board, L</w:t>
      </w:r>
      <w:r w:rsidRPr="006709D1">
        <w:rPr>
          <w:color w:val="000000" w:themeColor="text1"/>
          <w:sz w:val="20"/>
          <w:szCs w:val="20"/>
        </w:rPr>
        <w:t>A</w:t>
      </w:r>
      <w:r w:rsidR="00563B55" w:rsidRPr="006709D1">
        <w:rPr>
          <w:color w:val="000000" w:themeColor="text1"/>
          <w:sz w:val="20"/>
          <w:szCs w:val="20"/>
        </w:rPr>
        <w:t>C</w:t>
      </w:r>
      <w:r w:rsidRPr="006709D1">
        <w:rPr>
          <w:color w:val="000000" w:themeColor="text1"/>
          <w:sz w:val="20"/>
          <w:szCs w:val="20"/>
        </w:rPr>
        <w:t>s</w:t>
      </w:r>
      <w:r w:rsidRPr="009B60DD">
        <w:rPr>
          <w:sz w:val="20"/>
          <w:szCs w:val="20"/>
        </w:rPr>
        <w:t xml:space="preserve"> and their nominated safeguarding governor </w:t>
      </w:r>
    </w:p>
    <w:p w14:paraId="1899B68C" w14:textId="0EC173B1" w:rsidR="00563B55" w:rsidRDefault="00510D27" w:rsidP="00563B55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9B60DD">
        <w:rPr>
          <w:sz w:val="20"/>
          <w:szCs w:val="20"/>
        </w:rPr>
        <w:t xml:space="preserve">supporting the induction of new trustees/governors </w:t>
      </w:r>
    </w:p>
    <w:p w14:paraId="7F41E212" w14:textId="7E01371A" w:rsidR="00510D27" w:rsidRDefault="00510D27" w:rsidP="00563B55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9B60DD">
        <w:rPr>
          <w:sz w:val="20"/>
          <w:szCs w:val="20"/>
        </w:rPr>
        <w:t>chairing the Trust’s Safeguarding Group meetings</w:t>
      </w:r>
    </w:p>
    <w:p w14:paraId="3E4A1C9F" w14:textId="3976DBEC" w:rsidR="00510D27" w:rsidRPr="009B60DD" w:rsidRDefault="00563B55" w:rsidP="00563B55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Alerting the </w:t>
      </w:r>
      <w:r w:rsidR="003B4765">
        <w:rPr>
          <w:sz w:val="20"/>
          <w:szCs w:val="20"/>
        </w:rPr>
        <w:t>B</w:t>
      </w:r>
      <w:r>
        <w:rPr>
          <w:sz w:val="20"/>
          <w:szCs w:val="20"/>
        </w:rPr>
        <w:t>oard to safeguarding risks</w:t>
      </w:r>
    </w:p>
    <w:p w14:paraId="29FB143E" w14:textId="77777777" w:rsidR="00563B55" w:rsidRDefault="00510D27" w:rsidP="00563B55">
      <w:pPr>
        <w:pStyle w:val="ListParagraph"/>
        <w:numPr>
          <w:ilvl w:val="0"/>
          <w:numId w:val="11"/>
        </w:numPr>
        <w:spacing w:after="80"/>
        <w:ind w:left="714" w:hanging="357"/>
        <w:rPr>
          <w:sz w:val="20"/>
          <w:szCs w:val="20"/>
        </w:rPr>
      </w:pPr>
      <w:r w:rsidRPr="00563B55">
        <w:rPr>
          <w:sz w:val="20"/>
          <w:szCs w:val="20"/>
        </w:rPr>
        <w:t>Participate in policy and scheme of delegation reviews</w:t>
      </w:r>
    </w:p>
    <w:p w14:paraId="4F642E98" w14:textId="5975DC33" w:rsidR="00510D27" w:rsidRPr="001E367B" w:rsidRDefault="00510D27" w:rsidP="00563B55">
      <w:pPr>
        <w:spacing w:after="80"/>
        <w:rPr>
          <w:sz w:val="20"/>
          <w:szCs w:val="20"/>
        </w:rPr>
      </w:pPr>
      <w:r w:rsidRPr="00563B55">
        <w:rPr>
          <w:sz w:val="20"/>
          <w:szCs w:val="20"/>
        </w:rPr>
        <w:t>In the event of a significant incident, the Safeguarding Trustee will liaise closely with the Chair of the Trust and t</w:t>
      </w:r>
      <w:r w:rsidRPr="001E367B">
        <w:rPr>
          <w:sz w:val="20"/>
          <w:szCs w:val="20"/>
        </w:rPr>
        <w:t>he CEO</w:t>
      </w:r>
      <w:r w:rsidR="009B60DD" w:rsidRPr="001E367B">
        <w:rPr>
          <w:sz w:val="20"/>
          <w:szCs w:val="20"/>
        </w:rPr>
        <w:t>, supporting the Trust in making any public statement or media response.</w:t>
      </w:r>
    </w:p>
    <w:p w14:paraId="4EFAE719" w14:textId="6908110C" w:rsidR="009B60DD" w:rsidRPr="001E367B" w:rsidRDefault="001E367B" w:rsidP="009B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spacing w:after="80"/>
        <w:jc w:val="center"/>
        <w:rPr>
          <w:b/>
          <w:smallCaps/>
          <w:sz w:val="20"/>
          <w:szCs w:val="20"/>
        </w:rPr>
      </w:pPr>
      <w:r w:rsidRPr="001E367B">
        <w:rPr>
          <w:b/>
          <w:smallCaps/>
          <w:sz w:val="20"/>
          <w:szCs w:val="20"/>
        </w:rPr>
        <w:t>Annual Training &amp; Reading Requirements for Trustees &amp; Governors</w:t>
      </w:r>
      <w:r>
        <w:rPr>
          <w:b/>
          <w:smallCaps/>
          <w:sz w:val="20"/>
          <w:szCs w:val="20"/>
        </w:rPr>
        <w:t xml:space="preserve"> </w:t>
      </w:r>
      <w:r w:rsidRPr="0048602D">
        <w:rPr>
          <w:bCs/>
          <w:smallCaps/>
          <w:color w:val="000000" w:themeColor="text1"/>
          <w:sz w:val="20"/>
          <w:szCs w:val="20"/>
        </w:rPr>
        <w:t>(record on Governor Hub)</w:t>
      </w:r>
    </w:p>
    <w:p w14:paraId="55475EF6" w14:textId="383FCD46" w:rsidR="00D05896" w:rsidRPr="00BC3C29" w:rsidRDefault="009B60DD" w:rsidP="009B60DD">
      <w:pPr>
        <w:pStyle w:val="ListParagraph"/>
        <w:numPr>
          <w:ilvl w:val="0"/>
          <w:numId w:val="14"/>
        </w:numPr>
        <w:spacing w:after="80"/>
        <w:rPr>
          <w:color w:val="000000" w:themeColor="text1"/>
          <w:sz w:val="20"/>
          <w:szCs w:val="20"/>
        </w:rPr>
      </w:pPr>
      <w:hyperlink r:id="rId10" w:history="1">
        <w:r w:rsidRPr="001E367B">
          <w:rPr>
            <w:rStyle w:val="Hyperlink"/>
            <w:sz w:val="20"/>
            <w:szCs w:val="20"/>
          </w:rPr>
          <w:t>Keeping Children Safe in Education</w:t>
        </w:r>
      </w:hyperlink>
      <w:r w:rsidR="00563B55">
        <w:rPr>
          <w:sz w:val="20"/>
          <w:szCs w:val="20"/>
        </w:rPr>
        <w:t xml:space="preserve"> (</w:t>
      </w:r>
      <w:r w:rsidRPr="009B60DD">
        <w:rPr>
          <w:sz w:val="20"/>
          <w:szCs w:val="20"/>
        </w:rPr>
        <w:t xml:space="preserve">Part 2 as a minimum </w:t>
      </w:r>
      <w:r w:rsidR="00563B55">
        <w:rPr>
          <w:sz w:val="20"/>
          <w:szCs w:val="20"/>
        </w:rPr>
        <w:t>[</w:t>
      </w:r>
      <w:r w:rsidRPr="009B60DD">
        <w:rPr>
          <w:sz w:val="20"/>
          <w:szCs w:val="20"/>
        </w:rPr>
        <w:t>Part 3 if involved in recruitment</w:t>
      </w:r>
      <w:r w:rsidR="00016141">
        <w:rPr>
          <w:sz w:val="20"/>
          <w:szCs w:val="20"/>
        </w:rPr>
        <w:t xml:space="preserve">; </w:t>
      </w:r>
      <w:r w:rsidR="00016141" w:rsidRPr="00BC3C29">
        <w:rPr>
          <w:color w:val="000000" w:themeColor="text1"/>
          <w:sz w:val="20"/>
          <w:szCs w:val="20"/>
        </w:rPr>
        <w:t xml:space="preserve">Part 4 if involved in disciplinary </w:t>
      </w:r>
      <w:r w:rsidR="005D7583" w:rsidRPr="00BC3C29">
        <w:rPr>
          <w:color w:val="000000" w:themeColor="text1"/>
          <w:sz w:val="20"/>
          <w:szCs w:val="20"/>
        </w:rPr>
        <w:t xml:space="preserve">or complaints </w:t>
      </w:r>
      <w:r w:rsidR="00016141" w:rsidRPr="00BC3C29">
        <w:rPr>
          <w:color w:val="000000" w:themeColor="text1"/>
          <w:sz w:val="20"/>
          <w:szCs w:val="20"/>
        </w:rPr>
        <w:t>panels</w:t>
      </w:r>
      <w:r w:rsidR="00563B55">
        <w:rPr>
          <w:color w:val="000000" w:themeColor="text1"/>
          <w:sz w:val="20"/>
          <w:szCs w:val="20"/>
        </w:rPr>
        <w:t>]</w:t>
      </w:r>
      <w:r w:rsidR="005E6121" w:rsidRPr="00BC3C29">
        <w:rPr>
          <w:color w:val="000000" w:themeColor="text1"/>
          <w:sz w:val="20"/>
          <w:szCs w:val="20"/>
        </w:rPr>
        <w:t>)</w:t>
      </w:r>
    </w:p>
    <w:p w14:paraId="022847B0" w14:textId="4F1E2715" w:rsidR="00B247CD" w:rsidRPr="00EF64F6" w:rsidRDefault="007279AB" w:rsidP="00EB3E65">
      <w:pPr>
        <w:pStyle w:val="ListParagraph"/>
        <w:numPr>
          <w:ilvl w:val="0"/>
          <w:numId w:val="14"/>
        </w:numPr>
        <w:spacing w:after="80"/>
        <w:rPr>
          <w:color w:val="FF0000"/>
          <w:sz w:val="20"/>
          <w:szCs w:val="20"/>
        </w:rPr>
      </w:pPr>
      <w:hyperlink r:id="rId11" w:history="1">
        <w:r w:rsidRPr="00CC019F">
          <w:rPr>
            <w:rStyle w:val="Hyperlink"/>
            <w:sz w:val="20"/>
            <w:szCs w:val="20"/>
          </w:rPr>
          <w:t>NGA e-learning</w:t>
        </w:r>
      </w:hyperlink>
      <w:r w:rsidR="00B247CD" w:rsidRPr="00BC3C29">
        <w:rPr>
          <w:color w:val="000000" w:themeColor="text1"/>
          <w:sz w:val="20"/>
          <w:szCs w:val="20"/>
        </w:rPr>
        <w:t xml:space="preserve">: </w:t>
      </w:r>
      <w:r w:rsidR="006001B4">
        <w:rPr>
          <w:color w:val="000000" w:themeColor="text1"/>
          <w:sz w:val="20"/>
          <w:szCs w:val="20"/>
        </w:rPr>
        <w:t xml:space="preserve">Essential Safeguarding for Trustees and Governors </w:t>
      </w:r>
    </w:p>
    <w:p w14:paraId="69594595" w14:textId="23E2343B" w:rsidR="00EF64F6" w:rsidRPr="0075377D" w:rsidRDefault="00EF64F6" w:rsidP="00EB3E65">
      <w:pPr>
        <w:pStyle w:val="ListParagraph"/>
        <w:numPr>
          <w:ilvl w:val="0"/>
          <w:numId w:val="14"/>
        </w:numPr>
        <w:spacing w:after="80"/>
        <w:rPr>
          <w:color w:val="FF0000"/>
          <w:sz w:val="20"/>
          <w:szCs w:val="20"/>
        </w:rPr>
      </w:pPr>
      <w:hyperlink r:id="rId12" w:history="1">
        <w:r w:rsidRPr="001E367B">
          <w:rPr>
            <w:rStyle w:val="Hyperlink"/>
            <w:sz w:val="20"/>
            <w:szCs w:val="20"/>
          </w:rPr>
          <w:t>Prevent Awareness training</w:t>
        </w:r>
      </w:hyperlink>
      <w:r w:rsidR="00E149A9">
        <w:t xml:space="preserve">; </w:t>
      </w:r>
      <w:hyperlink r:id="rId13" w:history="1">
        <w:r w:rsidR="00E149A9" w:rsidRPr="00E149A9">
          <w:rPr>
            <w:rStyle w:val="Hyperlink"/>
            <w:sz w:val="20"/>
            <w:szCs w:val="20"/>
          </w:rPr>
          <w:t>NCSC Cybersecurity</w:t>
        </w:r>
      </w:hyperlink>
      <w:r w:rsidR="00E149A9" w:rsidRPr="00E149A9">
        <w:rPr>
          <w:sz w:val="20"/>
          <w:szCs w:val="20"/>
        </w:rPr>
        <w:t xml:space="preserve"> training</w:t>
      </w:r>
    </w:p>
    <w:p w14:paraId="5743E92D" w14:textId="37165F1D" w:rsidR="006709D1" w:rsidRPr="00EC0090" w:rsidRDefault="00394D22" w:rsidP="00EC0090">
      <w:pPr>
        <w:pStyle w:val="ListParagraph"/>
        <w:numPr>
          <w:ilvl w:val="0"/>
          <w:numId w:val="14"/>
        </w:numPr>
        <w:spacing w:after="80"/>
        <w:rPr>
          <w:sz w:val="20"/>
          <w:szCs w:val="20"/>
        </w:rPr>
      </w:pPr>
      <w:r>
        <w:rPr>
          <w:b/>
          <w:smallCap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C72E0C" wp14:editId="3F7E1033">
                <wp:simplePos x="0" y="0"/>
                <wp:positionH relativeFrom="column">
                  <wp:posOffset>0</wp:posOffset>
                </wp:positionH>
                <wp:positionV relativeFrom="paragraph">
                  <wp:posOffset>524057</wp:posOffset>
                </wp:positionV>
                <wp:extent cx="6697345" cy="239395"/>
                <wp:effectExtent l="0" t="0" r="8255" b="14605"/>
                <wp:wrapNone/>
                <wp:docPr id="20170512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2393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7D5CD9" w14:textId="6BE73320" w:rsidR="00394D22" w:rsidRPr="00946245" w:rsidRDefault="00394D22" w:rsidP="00B65D2E">
                            <w:pPr>
                              <w:pStyle w:val="Footer"/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4624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Abingdon Learning Trust</w:t>
                            </w:r>
                            <w:r w:rsidRPr="0094624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  <w:t>Company No: 7931886</w:t>
                            </w:r>
                            <w:r w:rsidRPr="0094624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  <w:t xml:space="preserve">July </w:t>
                            </w:r>
                            <w:r w:rsidR="001E367B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255FB1F2" w14:textId="77777777" w:rsidR="00394D22" w:rsidRPr="00946245" w:rsidRDefault="00394D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72E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1.25pt;width:527.3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" strokecolor="white [3212]" strokeweight=".5pt">
                <v:textbox>
                  <w:txbxContent>
                    <w:p w14:paraId="357D5CD9" w14:textId="6BE73320" w:rsidR="00394D22" w:rsidRPr="00946245" w:rsidRDefault="00394D22" w:rsidP="00B65D2E">
                      <w:pPr>
                        <w:pStyle w:val="Footer"/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46245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Abingdon Learning Trust</w:t>
                      </w:r>
                      <w:r w:rsidRPr="00946245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  <w:t>Company No: 7931886</w:t>
                      </w:r>
                      <w:r w:rsidRPr="00946245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  <w:t xml:space="preserve">July </w:t>
                      </w:r>
                      <w:r w:rsidR="001E367B">
                        <w:rPr>
                          <w:b/>
                          <w:bCs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2025</w:t>
                      </w:r>
                    </w:p>
                    <w:p w14:paraId="255FB1F2" w14:textId="77777777" w:rsidR="00394D22" w:rsidRPr="00946245" w:rsidRDefault="00394D22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B55">
        <w:rPr>
          <w:sz w:val="20"/>
          <w:szCs w:val="20"/>
        </w:rPr>
        <w:t>Trust</w:t>
      </w:r>
      <w:r w:rsidR="00DD15BC">
        <w:rPr>
          <w:sz w:val="20"/>
          <w:szCs w:val="20"/>
        </w:rPr>
        <w:t>/School</w:t>
      </w:r>
      <w:r w:rsidR="00563B55">
        <w:rPr>
          <w:sz w:val="20"/>
          <w:szCs w:val="20"/>
        </w:rPr>
        <w:t xml:space="preserve"> </w:t>
      </w:r>
      <w:r w:rsidR="00024014">
        <w:rPr>
          <w:sz w:val="20"/>
          <w:szCs w:val="20"/>
        </w:rPr>
        <w:t>Child Protection/</w:t>
      </w:r>
      <w:r w:rsidR="009B60DD" w:rsidRPr="00EB3E65">
        <w:rPr>
          <w:sz w:val="20"/>
          <w:szCs w:val="20"/>
        </w:rPr>
        <w:t>Safeguarding Policy</w:t>
      </w:r>
      <w:r w:rsidR="00FC4155">
        <w:rPr>
          <w:sz w:val="20"/>
          <w:szCs w:val="20"/>
        </w:rPr>
        <w:t>, this leaflet and the Trust</w:t>
      </w:r>
      <w:r w:rsidR="000153AD">
        <w:rPr>
          <w:sz w:val="20"/>
          <w:szCs w:val="20"/>
        </w:rPr>
        <w:t xml:space="preserve"> Presentation</w:t>
      </w:r>
    </w:p>
    <w:p w14:paraId="5D9D8312" w14:textId="2512E650" w:rsidR="006709D1" w:rsidRPr="001E367B" w:rsidRDefault="006709D1" w:rsidP="00E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C0D5"/>
        <w:spacing w:after="80"/>
        <w:ind w:left="360" w:hanging="360"/>
        <w:jc w:val="center"/>
        <w:rPr>
          <w:bCs/>
          <w:smallCaps/>
          <w:sz w:val="20"/>
          <w:szCs w:val="20"/>
        </w:rPr>
      </w:pPr>
      <w:r w:rsidRPr="001E367B">
        <w:rPr>
          <w:b/>
          <w:smallCaps/>
          <w:sz w:val="20"/>
          <w:szCs w:val="20"/>
        </w:rPr>
        <w:t xml:space="preserve">Suggested governance questions: </w:t>
      </w:r>
      <w:hyperlink r:id="rId14" w:history="1">
        <w:r w:rsidRPr="001E367B">
          <w:rPr>
            <w:rStyle w:val="Hyperlink"/>
            <w:b/>
            <w:smallCaps/>
            <w:sz w:val="20"/>
            <w:szCs w:val="20"/>
          </w:rPr>
          <w:t>Safeguarding NGA</w:t>
        </w:r>
      </w:hyperlink>
      <w:r w:rsidRPr="001E367B">
        <w:rPr>
          <w:b/>
          <w:smallCaps/>
          <w:sz w:val="20"/>
          <w:szCs w:val="20"/>
        </w:rPr>
        <w:t xml:space="preserve"> and </w:t>
      </w:r>
      <w:hyperlink r:id="rId15" w:history="1">
        <w:r w:rsidRPr="001E367B">
          <w:rPr>
            <w:rStyle w:val="Hyperlink"/>
            <w:b/>
            <w:smallCaps/>
            <w:sz w:val="20"/>
            <w:szCs w:val="20"/>
          </w:rPr>
          <w:t>ALT Dashboard</w:t>
        </w:r>
      </w:hyperlink>
      <w:r w:rsidR="00C04581" w:rsidRPr="001E367B">
        <w:rPr>
          <w:rStyle w:val="Hyperlink"/>
          <w:b/>
          <w:smallCaps/>
          <w:sz w:val="20"/>
          <w:szCs w:val="20"/>
          <w:u w:val="none"/>
        </w:rPr>
        <w:t xml:space="preserve"> </w:t>
      </w:r>
      <w:r w:rsidR="00C04581" w:rsidRPr="001E367B">
        <w:rPr>
          <w:rStyle w:val="Hyperlink"/>
          <w:bCs/>
          <w:i/>
          <w:iCs/>
          <w:smallCaps/>
          <w:sz w:val="20"/>
          <w:szCs w:val="20"/>
          <w:u w:val="none"/>
        </w:rPr>
        <w:t>(</w:t>
      </w:r>
      <w:hyperlink r:id="rId16" w:history="1">
        <w:r w:rsidR="00C04581" w:rsidRPr="001E367B">
          <w:rPr>
            <w:rStyle w:val="Hyperlink"/>
            <w:bCs/>
            <w:i/>
            <w:iCs/>
            <w:smallCaps/>
            <w:sz w:val="20"/>
            <w:szCs w:val="20"/>
          </w:rPr>
          <w:t>Governor Hub</w:t>
        </w:r>
      </w:hyperlink>
      <w:r w:rsidR="00C04581" w:rsidRPr="001E367B">
        <w:rPr>
          <w:rStyle w:val="Hyperlink"/>
          <w:bCs/>
          <w:i/>
          <w:iCs/>
          <w:smallCaps/>
          <w:sz w:val="20"/>
          <w:szCs w:val="20"/>
          <w:u w:val="none"/>
        </w:rPr>
        <w:t>)</w:t>
      </w:r>
    </w:p>
    <w:sectPr w:rsidR="006709D1" w:rsidRPr="001E367B" w:rsidSect="009B6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7F72" w14:textId="77777777" w:rsidR="00975D5B" w:rsidRDefault="00975D5B" w:rsidP="00510D27">
      <w:pPr>
        <w:spacing w:after="0" w:line="240" w:lineRule="auto"/>
      </w:pPr>
      <w:r>
        <w:separator/>
      </w:r>
    </w:p>
  </w:endnote>
  <w:endnote w:type="continuationSeparator" w:id="0">
    <w:p w14:paraId="043405A2" w14:textId="77777777" w:rsidR="00975D5B" w:rsidRDefault="00975D5B" w:rsidP="005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E509" w14:textId="77777777" w:rsidR="00975D5B" w:rsidRDefault="00975D5B" w:rsidP="00510D27">
      <w:pPr>
        <w:spacing w:after="0" w:line="240" w:lineRule="auto"/>
      </w:pPr>
      <w:r>
        <w:separator/>
      </w:r>
    </w:p>
  </w:footnote>
  <w:footnote w:type="continuationSeparator" w:id="0">
    <w:p w14:paraId="2302E3CD" w14:textId="77777777" w:rsidR="00975D5B" w:rsidRDefault="00975D5B" w:rsidP="0051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27E"/>
    <w:multiLevelType w:val="hybridMultilevel"/>
    <w:tmpl w:val="334C5258"/>
    <w:lvl w:ilvl="0" w:tplc="4F1C7E9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DC2"/>
    <w:multiLevelType w:val="hybridMultilevel"/>
    <w:tmpl w:val="FD044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295"/>
    <w:multiLevelType w:val="hybridMultilevel"/>
    <w:tmpl w:val="EFB6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64F"/>
    <w:multiLevelType w:val="hybridMultilevel"/>
    <w:tmpl w:val="97121C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00D4"/>
    <w:multiLevelType w:val="hybridMultilevel"/>
    <w:tmpl w:val="FFDE7D6E"/>
    <w:lvl w:ilvl="0" w:tplc="8F88C8B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804F1"/>
    <w:multiLevelType w:val="hybridMultilevel"/>
    <w:tmpl w:val="9BFEF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166"/>
    <w:multiLevelType w:val="hybridMultilevel"/>
    <w:tmpl w:val="3580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D6B06"/>
    <w:multiLevelType w:val="hybridMultilevel"/>
    <w:tmpl w:val="398A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44D1"/>
    <w:multiLevelType w:val="hybridMultilevel"/>
    <w:tmpl w:val="1A72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613B"/>
    <w:multiLevelType w:val="hybridMultilevel"/>
    <w:tmpl w:val="E470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64EA"/>
    <w:multiLevelType w:val="hybridMultilevel"/>
    <w:tmpl w:val="66ECEBF8"/>
    <w:lvl w:ilvl="0" w:tplc="8F88C8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61CC"/>
    <w:multiLevelType w:val="hybridMultilevel"/>
    <w:tmpl w:val="1B5E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2A34"/>
    <w:multiLevelType w:val="hybridMultilevel"/>
    <w:tmpl w:val="D7881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E3966"/>
    <w:multiLevelType w:val="hybridMultilevel"/>
    <w:tmpl w:val="617C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31012"/>
    <w:multiLevelType w:val="hybridMultilevel"/>
    <w:tmpl w:val="66DE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773B3"/>
    <w:multiLevelType w:val="multilevel"/>
    <w:tmpl w:val="E2E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E4609"/>
    <w:multiLevelType w:val="hybridMultilevel"/>
    <w:tmpl w:val="02A24FB6"/>
    <w:lvl w:ilvl="0" w:tplc="8F88C8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141C6"/>
    <w:multiLevelType w:val="hybridMultilevel"/>
    <w:tmpl w:val="00F8A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79D"/>
    <w:multiLevelType w:val="hybridMultilevel"/>
    <w:tmpl w:val="3800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B6661"/>
    <w:multiLevelType w:val="hybridMultilevel"/>
    <w:tmpl w:val="A9EEB554"/>
    <w:lvl w:ilvl="0" w:tplc="8F1E15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C02EB"/>
    <w:multiLevelType w:val="hybridMultilevel"/>
    <w:tmpl w:val="9D7631F0"/>
    <w:lvl w:ilvl="0" w:tplc="4F1C7E9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08910">
    <w:abstractNumId w:val="6"/>
  </w:num>
  <w:num w:numId="2" w16cid:durableId="328024420">
    <w:abstractNumId w:val="19"/>
  </w:num>
  <w:num w:numId="3" w16cid:durableId="709299609">
    <w:abstractNumId w:val="20"/>
  </w:num>
  <w:num w:numId="4" w16cid:durableId="341516965">
    <w:abstractNumId w:val="5"/>
  </w:num>
  <w:num w:numId="5" w16cid:durableId="487672357">
    <w:abstractNumId w:val="0"/>
  </w:num>
  <w:num w:numId="6" w16cid:durableId="931082295">
    <w:abstractNumId w:val="14"/>
  </w:num>
  <w:num w:numId="7" w16cid:durableId="1919755084">
    <w:abstractNumId w:val="13"/>
  </w:num>
  <w:num w:numId="8" w16cid:durableId="578639028">
    <w:abstractNumId w:val="18"/>
  </w:num>
  <w:num w:numId="9" w16cid:durableId="1068302873">
    <w:abstractNumId w:val="11"/>
  </w:num>
  <w:num w:numId="10" w16cid:durableId="452210230">
    <w:abstractNumId w:val="16"/>
  </w:num>
  <w:num w:numId="11" w16cid:durableId="2040661775">
    <w:abstractNumId w:val="8"/>
  </w:num>
  <w:num w:numId="12" w16cid:durableId="1689792336">
    <w:abstractNumId w:val="4"/>
  </w:num>
  <w:num w:numId="13" w16cid:durableId="421880286">
    <w:abstractNumId w:val="10"/>
  </w:num>
  <w:num w:numId="14" w16cid:durableId="527910190">
    <w:abstractNumId w:val="2"/>
  </w:num>
  <w:num w:numId="15" w16cid:durableId="1104501128">
    <w:abstractNumId w:val="15"/>
  </w:num>
  <w:num w:numId="16" w16cid:durableId="1767534265">
    <w:abstractNumId w:val="1"/>
  </w:num>
  <w:num w:numId="17" w16cid:durableId="631792313">
    <w:abstractNumId w:val="7"/>
  </w:num>
  <w:num w:numId="18" w16cid:durableId="342712353">
    <w:abstractNumId w:val="3"/>
  </w:num>
  <w:num w:numId="19" w16cid:durableId="1249777194">
    <w:abstractNumId w:val="12"/>
  </w:num>
  <w:num w:numId="20" w16cid:durableId="1890804660">
    <w:abstractNumId w:val="9"/>
  </w:num>
  <w:num w:numId="21" w16cid:durableId="1281835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EA"/>
    <w:rsid w:val="000135CF"/>
    <w:rsid w:val="000153AD"/>
    <w:rsid w:val="00015CB9"/>
    <w:rsid w:val="00016141"/>
    <w:rsid w:val="00022547"/>
    <w:rsid w:val="00024014"/>
    <w:rsid w:val="00035584"/>
    <w:rsid w:val="0004685C"/>
    <w:rsid w:val="00061795"/>
    <w:rsid w:val="00065A8C"/>
    <w:rsid w:val="00092B84"/>
    <w:rsid w:val="00094185"/>
    <w:rsid w:val="000A65FF"/>
    <w:rsid w:val="000B0C52"/>
    <w:rsid w:val="000B34A0"/>
    <w:rsid w:val="000C6C06"/>
    <w:rsid w:val="000D1778"/>
    <w:rsid w:val="000E4C07"/>
    <w:rsid w:val="000F7BDC"/>
    <w:rsid w:val="001741AC"/>
    <w:rsid w:val="001759E4"/>
    <w:rsid w:val="001801E0"/>
    <w:rsid w:val="001C04A5"/>
    <w:rsid w:val="001C1C78"/>
    <w:rsid w:val="001E367B"/>
    <w:rsid w:val="001F309E"/>
    <w:rsid w:val="001F6FC4"/>
    <w:rsid w:val="0020341B"/>
    <w:rsid w:val="002104CF"/>
    <w:rsid w:val="00213E17"/>
    <w:rsid w:val="002233E0"/>
    <w:rsid w:val="00230154"/>
    <w:rsid w:val="00295AB6"/>
    <w:rsid w:val="002A3C2F"/>
    <w:rsid w:val="002B4B1B"/>
    <w:rsid w:val="002D0D2B"/>
    <w:rsid w:val="002E0FF1"/>
    <w:rsid w:val="002E52A4"/>
    <w:rsid w:val="002F04E1"/>
    <w:rsid w:val="00305FDA"/>
    <w:rsid w:val="003415AC"/>
    <w:rsid w:val="00361C30"/>
    <w:rsid w:val="003621F0"/>
    <w:rsid w:val="00366885"/>
    <w:rsid w:val="00394D22"/>
    <w:rsid w:val="00395FF4"/>
    <w:rsid w:val="003B10DC"/>
    <w:rsid w:val="003B4765"/>
    <w:rsid w:val="003D2749"/>
    <w:rsid w:val="003E0939"/>
    <w:rsid w:val="00415D2B"/>
    <w:rsid w:val="00430298"/>
    <w:rsid w:val="004315EA"/>
    <w:rsid w:val="00433CEA"/>
    <w:rsid w:val="004364B3"/>
    <w:rsid w:val="00451C19"/>
    <w:rsid w:val="0045282D"/>
    <w:rsid w:val="0046352C"/>
    <w:rsid w:val="00470B13"/>
    <w:rsid w:val="004733BE"/>
    <w:rsid w:val="0048602D"/>
    <w:rsid w:val="004B0A93"/>
    <w:rsid w:val="004B4E23"/>
    <w:rsid w:val="004C594C"/>
    <w:rsid w:val="004D0E15"/>
    <w:rsid w:val="004D5156"/>
    <w:rsid w:val="004E1E45"/>
    <w:rsid w:val="005028BE"/>
    <w:rsid w:val="00506055"/>
    <w:rsid w:val="00510D27"/>
    <w:rsid w:val="00514BB1"/>
    <w:rsid w:val="005153FC"/>
    <w:rsid w:val="00515838"/>
    <w:rsid w:val="005172FC"/>
    <w:rsid w:val="00527741"/>
    <w:rsid w:val="00542397"/>
    <w:rsid w:val="005516B1"/>
    <w:rsid w:val="005556CC"/>
    <w:rsid w:val="005618CB"/>
    <w:rsid w:val="00563B55"/>
    <w:rsid w:val="00595C5F"/>
    <w:rsid w:val="005A6B87"/>
    <w:rsid w:val="005B0B9E"/>
    <w:rsid w:val="005B1ACB"/>
    <w:rsid w:val="005C73F7"/>
    <w:rsid w:val="005D7583"/>
    <w:rsid w:val="005E6121"/>
    <w:rsid w:val="006001B4"/>
    <w:rsid w:val="00641BC2"/>
    <w:rsid w:val="00655A26"/>
    <w:rsid w:val="00666659"/>
    <w:rsid w:val="006709D1"/>
    <w:rsid w:val="00671ED5"/>
    <w:rsid w:val="006815F7"/>
    <w:rsid w:val="006819D9"/>
    <w:rsid w:val="00681E66"/>
    <w:rsid w:val="006A7400"/>
    <w:rsid w:val="006C1BD6"/>
    <w:rsid w:val="006C5918"/>
    <w:rsid w:val="006C7386"/>
    <w:rsid w:val="006E1E34"/>
    <w:rsid w:val="00702E8F"/>
    <w:rsid w:val="00707FBE"/>
    <w:rsid w:val="007279AB"/>
    <w:rsid w:val="0075069C"/>
    <w:rsid w:val="0075377D"/>
    <w:rsid w:val="00771AD5"/>
    <w:rsid w:val="00781535"/>
    <w:rsid w:val="00790173"/>
    <w:rsid w:val="00793C6E"/>
    <w:rsid w:val="00793E33"/>
    <w:rsid w:val="00795E57"/>
    <w:rsid w:val="007A0756"/>
    <w:rsid w:val="007A7E72"/>
    <w:rsid w:val="007B636B"/>
    <w:rsid w:val="007C3FE5"/>
    <w:rsid w:val="007C7241"/>
    <w:rsid w:val="007D27EA"/>
    <w:rsid w:val="007D2A90"/>
    <w:rsid w:val="007E2BC8"/>
    <w:rsid w:val="007E4498"/>
    <w:rsid w:val="007E7D25"/>
    <w:rsid w:val="00803795"/>
    <w:rsid w:val="00820DF3"/>
    <w:rsid w:val="008224FB"/>
    <w:rsid w:val="00824286"/>
    <w:rsid w:val="0083460C"/>
    <w:rsid w:val="00841DC8"/>
    <w:rsid w:val="00842435"/>
    <w:rsid w:val="00866B56"/>
    <w:rsid w:val="008A26FB"/>
    <w:rsid w:val="008B0F59"/>
    <w:rsid w:val="008B765F"/>
    <w:rsid w:val="008C0D22"/>
    <w:rsid w:val="008C226F"/>
    <w:rsid w:val="008C64C3"/>
    <w:rsid w:val="008C68AF"/>
    <w:rsid w:val="008D2260"/>
    <w:rsid w:val="008D3B30"/>
    <w:rsid w:val="008D563D"/>
    <w:rsid w:val="00907F0F"/>
    <w:rsid w:val="00914F30"/>
    <w:rsid w:val="00924985"/>
    <w:rsid w:val="00930031"/>
    <w:rsid w:val="00937AE1"/>
    <w:rsid w:val="00944E96"/>
    <w:rsid w:val="00946245"/>
    <w:rsid w:val="00955540"/>
    <w:rsid w:val="0095576C"/>
    <w:rsid w:val="009732AE"/>
    <w:rsid w:val="00975D5B"/>
    <w:rsid w:val="00982C20"/>
    <w:rsid w:val="009857C9"/>
    <w:rsid w:val="009941DA"/>
    <w:rsid w:val="00996E5F"/>
    <w:rsid w:val="009A3A13"/>
    <w:rsid w:val="009B5F0D"/>
    <w:rsid w:val="009B60DD"/>
    <w:rsid w:val="009D57BF"/>
    <w:rsid w:val="009E0B03"/>
    <w:rsid w:val="009E5C39"/>
    <w:rsid w:val="009F382C"/>
    <w:rsid w:val="00A22B78"/>
    <w:rsid w:val="00A31783"/>
    <w:rsid w:val="00A317AD"/>
    <w:rsid w:val="00A464DB"/>
    <w:rsid w:val="00A46944"/>
    <w:rsid w:val="00A518AB"/>
    <w:rsid w:val="00A54DD6"/>
    <w:rsid w:val="00A80CE2"/>
    <w:rsid w:val="00A853A2"/>
    <w:rsid w:val="00AA3F8A"/>
    <w:rsid w:val="00AB227E"/>
    <w:rsid w:val="00AB4A8F"/>
    <w:rsid w:val="00AC0E3D"/>
    <w:rsid w:val="00AC6FBD"/>
    <w:rsid w:val="00AD1057"/>
    <w:rsid w:val="00AD4C62"/>
    <w:rsid w:val="00AE4D80"/>
    <w:rsid w:val="00B174FA"/>
    <w:rsid w:val="00B247CD"/>
    <w:rsid w:val="00B46218"/>
    <w:rsid w:val="00B9718C"/>
    <w:rsid w:val="00BA5EA7"/>
    <w:rsid w:val="00BB3102"/>
    <w:rsid w:val="00BC3C29"/>
    <w:rsid w:val="00BC5FB9"/>
    <w:rsid w:val="00BD5FD7"/>
    <w:rsid w:val="00BE2574"/>
    <w:rsid w:val="00BE735F"/>
    <w:rsid w:val="00BF590B"/>
    <w:rsid w:val="00C04581"/>
    <w:rsid w:val="00C14688"/>
    <w:rsid w:val="00C1660E"/>
    <w:rsid w:val="00C24DD4"/>
    <w:rsid w:val="00C4194C"/>
    <w:rsid w:val="00C46BA1"/>
    <w:rsid w:val="00C637A9"/>
    <w:rsid w:val="00C66902"/>
    <w:rsid w:val="00C67BA5"/>
    <w:rsid w:val="00C82514"/>
    <w:rsid w:val="00C83968"/>
    <w:rsid w:val="00CA79AD"/>
    <w:rsid w:val="00CB2618"/>
    <w:rsid w:val="00CC019F"/>
    <w:rsid w:val="00CE024D"/>
    <w:rsid w:val="00D03F9D"/>
    <w:rsid w:val="00D05896"/>
    <w:rsid w:val="00D10870"/>
    <w:rsid w:val="00D13AB8"/>
    <w:rsid w:val="00D24E03"/>
    <w:rsid w:val="00D32E44"/>
    <w:rsid w:val="00D373D0"/>
    <w:rsid w:val="00D443A4"/>
    <w:rsid w:val="00D6162D"/>
    <w:rsid w:val="00D72669"/>
    <w:rsid w:val="00D8662B"/>
    <w:rsid w:val="00DA4FA2"/>
    <w:rsid w:val="00DC3F53"/>
    <w:rsid w:val="00DD15BC"/>
    <w:rsid w:val="00DE04E4"/>
    <w:rsid w:val="00DF5792"/>
    <w:rsid w:val="00DF59EF"/>
    <w:rsid w:val="00DF6A06"/>
    <w:rsid w:val="00E00E1F"/>
    <w:rsid w:val="00E149A9"/>
    <w:rsid w:val="00E22735"/>
    <w:rsid w:val="00E27AEE"/>
    <w:rsid w:val="00E36611"/>
    <w:rsid w:val="00E5002E"/>
    <w:rsid w:val="00E60EB1"/>
    <w:rsid w:val="00E61128"/>
    <w:rsid w:val="00E662E7"/>
    <w:rsid w:val="00E72B34"/>
    <w:rsid w:val="00E73B83"/>
    <w:rsid w:val="00E835C3"/>
    <w:rsid w:val="00E85D94"/>
    <w:rsid w:val="00E91254"/>
    <w:rsid w:val="00E97185"/>
    <w:rsid w:val="00EA0078"/>
    <w:rsid w:val="00EB0E00"/>
    <w:rsid w:val="00EB3E65"/>
    <w:rsid w:val="00EC0090"/>
    <w:rsid w:val="00EE3F4C"/>
    <w:rsid w:val="00EF3C98"/>
    <w:rsid w:val="00EF64F6"/>
    <w:rsid w:val="00F00FF7"/>
    <w:rsid w:val="00F3558F"/>
    <w:rsid w:val="00F63F7B"/>
    <w:rsid w:val="00F8747A"/>
    <w:rsid w:val="00FA05F6"/>
    <w:rsid w:val="00FA309F"/>
    <w:rsid w:val="00FC2A97"/>
    <w:rsid w:val="00FC2C83"/>
    <w:rsid w:val="00FC4155"/>
    <w:rsid w:val="00FD1F38"/>
    <w:rsid w:val="00FE38AD"/>
    <w:rsid w:val="00FE39C2"/>
    <w:rsid w:val="00FE6CCE"/>
    <w:rsid w:val="00FF177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DA19"/>
  <w15:chartTrackingRefBased/>
  <w15:docId w15:val="{40C99C1B-DBE6-42C6-9114-F7821C75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5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27"/>
  </w:style>
  <w:style w:type="paragraph" w:styleId="Footer">
    <w:name w:val="footer"/>
    <w:basedOn w:val="Normal"/>
    <w:link w:val="FooterChar"/>
    <w:uiPriority w:val="99"/>
    <w:unhideWhenUsed/>
    <w:rsid w:val="0051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27"/>
  </w:style>
  <w:style w:type="character" w:styleId="CommentReference">
    <w:name w:val="annotation reference"/>
    <w:basedOn w:val="DefaultParagraphFont"/>
    <w:uiPriority w:val="99"/>
    <w:semiHidden/>
    <w:unhideWhenUsed/>
    <w:rsid w:val="0070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E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athers@abingdonlearningtrust.org" TargetMode="External"/><Relationship Id="rId13" Type="http://schemas.openxmlformats.org/officeDocument/2006/relationships/hyperlink" Target="https://www.ncsc.gov.uk/information/cyber-security-training-schoo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upport-people-susceptible-to-radicalisation.service.gov.uk/prevent-duty-training-learn-how-support-people-susceptible-radicalis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.governorhub.com/g/abingdonlearningtrust/docs/6447e660b877fef01eeb3f0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ga.vc-enable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governorhub.com/document/667131e217287543403c14eb/view" TargetMode="External"/><Relationship Id="rId10" Type="http://schemas.openxmlformats.org/officeDocument/2006/relationships/hyperlink" Target="https://www.gov.uk/government/publications/keeping-children-safe-in-education-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O@abingdonlearningtrust.org" TargetMode="External"/><Relationship Id="rId14" Type="http://schemas.openxmlformats.org/officeDocument/2006/relationships/hyperlink" Target="https://app.governorhub.com/document/6447e703631f7d02c4b70a87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Hammans</dc:creator>
  <cp:keywords/>
  <dc:description/>
  <cp:lastModifiedBy>Fiona Hammans</cp:lastModifiedBy>
  <cp:revision>2</cp:revision>
  <cp:lastPrinted>2021-04-10T15:37:00Z</cp:lastPrinted>
  <dcterms:created xsi:type="dcterms:W3CDTF">2025-09-02T08:57:00Z</dcterms:created>
  <dcterms:modified xsi:type="dcterms:W3CDTF">2025-09-02T08:57:00Z</dcterms:modified>
</cp:coreProperties>
</file>